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3D" w:rsidRDefault="007C6B3D" w:rsidP="007C6B3D">
      <w:pPr>
        <w:pStyle w:val="BodyText"/>
        <w:kinsoku w:val="0"/>
        <w:overflowPunct w:val="0"/>
        <w:spacing w:line="491" w:lineRule="auto"/>
        <w:ind w:left="720" w:right="850"/>
        <w:jc w:val="center"/>
        <w:rPr>
          <w:b/>
          <w:bCs/>
          <w:color w:val="010101"/>
          <w:w w:val="105"/>
          <w:sz w:val="23"/>
          <w:szCs w:val="23"/>
        </w:rPr>
      </w:pPr>
      <w:r>
        <w:rPr>
          <w:b/>
          <w:bCs/>
          <w:color w:val="010101"/>
          <w:w w:val="105"/>
          <w:sz w:val="23"/>
          <w:szCs w:val="23"/>
        </w:rPr>
        <w:t xml:space="preserve">ESTANCIA WATER BASIN PLANNING COMMITTEE </w:t>
      </w:r>
    </w:p>
    <w:p w:rsidR="007C6B3D" w:rsidRDefault="007C6B3D" w:rsidP="007C6B3D">
      <w:pPr>
        <w:pStyle w:val="BodyText"/>
        <w:kinsoku w:val="0"/>
        <w:overflowPunct w:val="0"/>
        <w:spacing w:line="491" w:lineRule="auto"/>
        <w:ind w:left="720" w:right="850"/>
        <w:jc w:val="center"/>
        <w:rPr>
          <w:b/>
          <w:bCs/>
          <w:color w:val="010101"/>
          <w:w w:val="105"/>
          <w:sz w:val="23"/>
          <w:szCs w:val="23"/>
        </w:rPr>
      </w:pPr>
      <w:r>
        <w:rPr>
          <w:b/>
          <w:bCs/>
          <w:color w:val="010101"/>
          <w:w w:val="105"/>
          <w:sz w:val="23"/>
          <w:szCs w:val="23"/>
        </w:rPr>
        <w:t>RULES OF CONDUCT</w:t>
      </w:r>
    </w:p>
    <w:p w:rsidR="007C6B3D" w:rsidRDefault="007C6B3D" w:rsidP="007C6B3D">
      <w:pPr>
        <w:pStyle w:val="BodyText"/>
        <w:kinsoku w:val="0"/>
        <w:overflowPunct w:val="0"/>
        <w:spacing w:line="491" w:lineRule="auto"/>
        <w:ind w:left="-240" w:right="760" w:firstLine="960"/>
        <w:jc w:val="center"/>
        <w:rPr>
          <w:b/>
          <w:bCs/>
          <w:color w:val="010101"/>
          <w:w w:val="105"/>
          <w:sz w:val="23"/>
          <w:szCs w:val="23"/>
        </w:rPr>
      </w:pPr>
      <w:r>
        <w:rPr>
          <w:b/>
          <w:bCs/>
          <w:color w:val="010101"/>
          <w:w w:val="105"/>
          <w:sz w:val="23"/>
          <w:szCs w:val="23"/>
        </w:rPr>
        <w:t>Adopted February 13, 2020</w:t>
      </w:r>
    </w:p>
    <w:p w:rsidR="007C6B3D" w:rsidRPr="00B01C43" w:rsidRDefault="007C6B3D" w:rsidP="007C6B3D">
      <w:pPr>
        <w:pStyle w:val="BodyText"/>
        <w:kinsoku w:val="0"/>
        <w:overflowPunct w:val="0"/>
        <w:spacing w:before="11" w:line="247" w:lineRule="auto"/>
        <w:ind w:right="760"/>
        <w:jc w:val="both"/>
        <w:rPr>
          <w:w w:val="110"/>
        </w:rPr>
      </w:pPr>
      <w:r w:rsidRPr="00B01C43">
        <w:rPr>
          <w:w w:val="110"/>
        </w:rPr>
        <w:t xml:space="preserve">The Estancia Basin Water Planning Committee </w:t>
      </w:r>
      <w:r>
        <w:rPr>
          <w:w w:val="110"/>
        </w:rPr>
        <w:t xml:space="preserve">(EBWPC, the Committee) </w:t>
      </w:r>
      <w:proofErr w:type="gramStart"/>
      <w:r w:rsidRPr="00B01C43">
        <w:rPr>
          <w:w w:val="110"/>
        </w:rPr>
        <w:t>was founded</w:t>
      </w:r>
      <w:proofErr w:type="gramEnd"/>
      <w:r w:rsidRPr="00B01C43">
        <w:rPr>
          <w:w w:val="110"/>
        </w:rPr>
        <w:t xml:space="preserve"> by a tri-county Memorandum of Understanding adopted on the following</w:t>
      </w:r>
      <w:r w:rsidRPr="00B01C43">
        <w:rPr>
          <w:spacing w:val="-1"/>
          <w:w w:val="110"/>
        </w:rPr>
        <w:t xml:space="preserve"> </w:t>
      </w:r>
      <w:r w:rsidRPr="00B01C43">
        <w:rPr>
          <w:w w:val="110"/>
        </w:rPr>
        <w:t>dates:</w:t>
      </w:r>
    </w:p>
    <w:p w:rsidR="007C6B3D" w:rsidRPr="00B01C43" w:rsidRDefault="007C6B3D" w:rsidP="007C6B3D">
      <w:pPr>
        <w:pStyle w:val="BodyText"/>
        <w:kinsoku w:val="0"/>
        <w:overflowPunct w:val="0"/>
        <w:spacing w:before="11" w:line="247" w:lineRule="auto"/>
        <w:ind w:left="1440" w:right="760"/>
        <w:jc w:val="both"/>
        <w:rPr>
          <w:w w:val="110"/>
        </w:rPr>
      </w:pPr>
    </w:p>
    <w:p w:rsidR="007C6B3D" w:rsidRPr="00B01C43" w:rsidRDefault="007C6B3D" w:rsidP="007C6B3D">
      <w:pPr>
        <w:pStyle w:val="BodyText"/>
        <w:kinsoku w:val="0"/>
        <w:overflowPunct w:val="0"/>
        <w:spacing w:before="11" w:line="247" w:lineRule="auto"/>
        <w:ind w:left="1440" w:right="760"/>
        <w:rPr>
          <w:w w:val="110"/>
        </w:rPr>
      </w:pPr>
      <w:r w:rsidRPr="00B01C43">
        <w:rPr>
          <w:w w:val="110"/>
        </w:rPr>
        <w:t xml:space="preserve">Santa Fe County </w:t>
      </w:r>
      <w:r w:rsidRPr="00B01C43">
        <w:rPr>
          <w:w w:val="110"/>
        </w:rPr>
        <w:tab/>
        <w:t>7-11-95</w:t>
      </w:r>
    </w:p>
    <w:p w:rsidR="007C6B3D" w:rsidRPr="00B01C43" w:rsidRDefault="007C6B3D" w:rsidP="007C6B3D">
      <w:pPr>
        <w:pStyle w:val="BodyText"/>
        <w:kinsoku w:val="0"/>
        <w:overflowPunct w:val="0"/>
        <w:spacing w:before="11" w:line="247" w:lineRule="auto"/>
        <w:ind w:left="1440" w:right="760"/>
        <w:rPr>
          <w:w w:val="110"/>
        </w:rPr>
      </w:pPr>
      <w:r w:rsidRPr="00B01C43">
        <w:rPr>
          <w:w w:val="110"/>
        </w:rPr>
        <w:t>Bernalillo County</w:t>
      </w:r>
      <w:r w:rsidRPr="00B01C43">
        <w:rPr>
          <w:w w:val="110"/>
        </w:rPr>
        <w:tab/>
        <w:t>8-21-95</w:t>
      </w:r>
    </w:p>
    <w:p w:rsidR="007C6B3D" w:rsidRPr="00B01C43" w:rsidRDefault="007C6B3D" w:rsidP="007C6B3D">
      <w:pPr>
        <w:pStyle w:val="BodyText"/>
        <w:kinsoku w:val="0"/>
        <w:overflowPunct w:val="0"/>
        <w:spacing w:line="491" w:lineRule="auto"/>
        <w:ind w:left="720" w:right="760" w:firstLine="720"/>
        <w:rPr>
          <w:b/>
          <w:bCs/>
          <w:w w:val="105"/>
          <w:sz w:val="23"/>
          <w:szCs w:val="23"/>
        </w:rPr>
      </w:pPr>
      <w:r>
        <w:rPr>
          <w:w w:val="110"/>
        </w:rPr>
        <w:t xml:space="preserve"> </w:t>
      </w:r>
      <w:r w:rsidRPr="00B01C43">
        <w:rPr>
          <w:w w:val="110"/>
        </w:rPr>
        <w:t>Torrance County</w:t>
      </w:r>
      <w:r w:rsidRPr="00B01C43">
        <w:rPr>
          <w:w w:val="110"/>
        </w:rPr>
        <w:tab/>
      </w:r>
      <w:r>
        <w:rPr>
          <w:w w:val="110"/>
        </w:rPr>
        <w:t xml:space="preserve"> </w:t>
      </w:r>
      <w:r w:rsidRPr="00B01C43">
        <w:rPr>
          <w:w w:val="110"/>
        </w:rPr>
        <w:t>8-23-95</w:t>
      </w:r>
    </w:p>
    <w:p w:rsidR="007C6B3D" w:rsidRPr="00B01C43" w:rsidRDefault="007C6B3D" w:rsidP="007C6B3D">
      <w:pPr>
        <w:pStyle w:val="BodyText"/>
        <w:kinsoku w:val="0"/>
        <w:overflowPunct w:val="0"/>
        <w:spacing w:before="11" w:line="247" w:lineRule="auto"/>
        <w:ind w:right="760"/>
        <w:jc w:val="both"/>
        <w:rPr>
          <w:w w:val="110"/>
        </w:rPr>
      </w:pPr>
      <w:r>
        <w:rPr>
          <w:w w:val="110"/>
        </w:rPr>
        <w:t xml:space="preserve">Section 3, Paragraph B, </w:t>
      </w:r>
      <w:r w:rsidRPr="00B01C43">
        <w:rPr>
          <w:w w:val="110"/>
        </w:rPr>
        <w:t xml:space="preserve">of the MOU indicates that the committee is to </w:t>
      </w:r>
      <w:r>
        <w:rPr>
          <w:w w:val="110"/>
        </w:rPr>
        <w:t>“E</w:t>
      </w:r>
      <w:r w:rsidRPr="00B01C43">
        <w:rPr>
          <w:w w:val="110"/>
        </w:rPr>
        <w:t>stablish its own rules of conduct for purposes of holding public meetings and maintaining an active membership</w:t>
      </w:r>
      <w:r>
        <w:rPr>
          <w:w w:val="110"/>
        </w:rPr>
        <w:t>.”   Additional responsibilities are outlined in Section 3 of the MOU are addressed as appropriate in these Rules of Conducts through the assignment of responsibilities and duties.</w:t>
      </w:r>
    </w:p>
    <w:p w:rsidR="007C6B3D" w:rsidRPr="00B01C43" w:rsidRDefault="007C6B3D" w:rsidP="007C6B3D">
      <w:pPr>
        <w:pStyle w:val="BodyText"/>
        <w:kinsoku w:val="0"/>
        <w:overflowPunct w:val="0"/>
        <w:spacing w:before="11" w:line="247" w:lineRule="auto"/>
        <w:ind w:right="760"/>
        <w:jc w:val="both"/>
        <w:rPr>
          <w:w w:val="110"/>
        </w:rPr>
      </w:pPr>
    </w:p>
    <w:p w:rsidR="007C6B3D" w:rsidRDefault="007C6B3D" w:rsidP="007C6B3D">
      <w:pPr>
        <w:pStyle w:val="BodyText"/>
        <w:kinsoku w:val="0"/>
        <w:overflowPunct w:val="0"/>
        <w:spacing w:before="11" w:line="247" w:lineRule="auto"/>
        <w:ind w:right="760"/>
        <w:jc w:val="both"/>
        <w:rPr>
          <w:bCs/>
          <w:i/>
          <w:iCs/>
          <w:w w:val="105"/>
        </w:rPr>
      </w:pPr>
      <w:r w:rsidRPr="00B01C43">
        <w:rPr>
          <w:w w:val="110"/>
        </w:rPr>
        <w:t xml:space="preserve">These </w:t>
      </w:r>
      <w:r w:rsidRPr="00B01C43">
        <w:rPr>
          <w:w w:val="110"/>
          <w:u w:val="thick"/>
        </w:rPr>
        <w:t>Rules of Conduct</w:t>
      </w:r>
      <w:r w:rsidRPr="00B01C43">
        <w:rPr>
          <w:w w:val="110"/>
        </w:rPr>
        <w:t xml:space="preserve"> have been</w:t>
      </w:r>
      <w:r w:rsidRPr="00B01C43">
        <w:rPr>
          <w:rFonts w:ascii="Times New Roman" w:hAnsi="Times New Roman" w:cs="Times New Roman"/>
          <w:w w:val="110"/>
          <w:sz w:val="26"/>
          <w:szCs w:val="26"/>
        </w:rPr>
        <w:t xml:space="preserve"> </w:t>
      </w:r>
      <w:r w:rsidRPr="00B01C43">
        <w:rPr>
          <w:w w:val="110"/>
        </w:rPr>
        <w:t xml:space="preserve">adopted in accordance with the MOU </w:t>
      </w:r>
      <w:r>
        <w:rPr>
          <w:w w:val="110"/>
        </w:rPr>
        <w:t xml:space="preserve">to promote public participation in orderly public meetings, maintain active membership, and for the stated purposed </w:t>
      </w:r>
      <w:proofErr w:type="gramStart"/>
      <w:r>
        <w:rPr>
          <w:w w:val="110"/>
        </w:rPr>
        <w:t>of  Section</w:t>
      </w:r>
      <w:proofErr w:type="gramEnd"/>
      <w:r>
        <w:rPr>
          <w:w w:val="110"/>
        </w:rPr>
        <w:t xml:space="preserve"> 3 of the MOU as it pertains to the conduct of the Committees  affairs and responsibilities.</w:t>
      </w:r>
      <w:r w:rsidRPr="00FF3958">
        <w:rPr>
          <w:bCs/>
          <w:i/>
          <w:iCs/>
          <w:w w:val="105"/>
        </w:rPr>
        <w:t xml:space="preserve"> </w:t>
      </w:r>
    </w:p>
    <w:p w:rsidR="007C6B3D" w:rsidRPr="00FF3958" w:rsidRDefault="007C6B3D" w:rsidP="007C6B3D">
      <w:pPr>
        <w:pStyle w:val="BodyText"/>
        <w:kinsoku w:val="0"/>
        <w:overflowPunct w:val="0"/>
        <w:spacing w:before="11" w:line="247" w:lineRule="auto"/>
        <w:ind w:left="1440" w:right="760"/>
        <w:jc w:val="both"/>
        <w:rPr>
          <w:bCs/>
          <w:i/>
          <w:iCs/>
          <w:w w:val="105"/>
        </w:rPr>
      </w:pPr>
    </w:p>
    <w:p w:rsidR="007C6B3D" w:rsidRPr="00FF3958" w:rsidRDefault="007C6B3D" w:rsidP="007C6B3D">
      <w:pPr>
        <w:pStyle w:val="Heading1"/>
        <w:tabs>
          <w:tab w:val="left" w:pos="1350"/>
          <w:tab w:val="left" w:pos="2160"/>
        </w:tabs>
        <w:kinsoku w:val="0"/>
        <w:overflowPunct w:val="0"/>
        <w:spacing w:before="24"/>
        <w:ind w:left="0" w:right="760"/>
        <w:jc w:val="both"/>
        <w:rPr>
          <w:i/>
          <w:w w:val="105"/>
        </w:rPr>
      </w:pPr>
      <w:r>
        <w:rPr>
          <w:bCs w:val="0"/>
          <w:i/>
          <w:iCs/>
          <w:w w:val="105"/>
        </w:rPr>
        <w:t>S</w:t>
      </w:r>
      <w:r w:rsidRPr="00FF3958">
        <w:rPr>
          <w:bCs w:val="0"/>
          <w:i/>
          <w:iCs/>
          <w:w w:val="105"/>
        </w:rPr>
        <w:t>ection 1.</w:t>
      </w:r>
      <w:r w:rsidRPr="00FF3958">
        <w:rPr>
          <w:b w:val="0"/>
          <w:bCs w:val="0"/>
          <w:i/>
          <w:iCs/>
          <w:w w:val="105"/>
        </w:rPr>
        <w:t xml:space="preserve">  </w:t>
      </w:r>
      <w:r w:rsidRPr="00FF3958">
        <w:rPr>
          <w:i/>
          <w:w w:val="105"/>
        </w:rPr>
        <w:t>Committee Meetings</w:t>
      </w:r>
    </w:p>
    <w:p w:rsidR="007C6B3D" w:rsidRPr="00B01C43" w:rsidRDefault="007C6B3D" w:rsidP="007C6B3D">
      <w:pPr>
        <w:pStyle w:val="BodyText"/>
        <w:tabs>
          <w:tab w:val="left" w:pos="720"/>
          <w:tab w:val="left" w:pos="1350"/>
        </w:tabs>
        <w:kinsoku w:val="0"/>
        <w:overflowPunct w:val="0"/>
        <w:spacing w:line="259" w:lineRule="auto"/>
        <w:ind w:left="1440" w:right="760"/>
        <w:jc w:val="both"/>
        <w:rPr>
          <w:w w:val="110"/>
        </w:rPr>
      </w:pPr>
    </w:p>
    <w:p w:rsidR="007C6B3D" w:rsidRDefault="007C6B3D" w:rsidP="007C6B3D">
      <w:pPr>
        <w:pStyle w:val="BodyText"/>
        <w:numPr>
          <w:ilvl w:val="0"/>
          <w:numId w:val="1"/>
        </w:numPr>
        <w:tabs>
          <w:tab w:val="left" w:pos="1080"/>
          <w:tab w:val="left" w:pos="2160"/>
        </w:tabs>
        <w:kinsoku w:val="0"/>
        <w:overflowPunct w:val="0"/>
        <w:spacing w:line="259" w:lineRule="auto"/>
        <w:ind w:left="720" w:right="760" w:firstLine="0"/>
        <w:jc w:val="both"/>
        <w:rPr>
          <w:w w:val="110"/>
        </w:rPr>
      </w:pPr>
      <w:r>
        <w:rPr>
          <w:w w:val="110"/>
        </w:rPr>
        <w:t>Meetings of the EBWPC</w:t>
      </w:r>
      <w:r w:rsidRPr="00B01C43">
        <w:rPr>
          <w:w w:val="110"/>
        </w:rPr>
        <w:t xml:space="preserve"> </w:t>
      </w:r>
      <w:proofErr w:type="gramStart"/>
      <w:r w:rsidRPr="00B01C43">
        <w:rPr>
          <w:w w:val="110"/>
        </w:rPr>
        <w:t>shall be held</w:t>
      </w:r>
      <w:proofErr w:type="gramEnd"/>
      <w:r w:rsidRPr="00B01C43">
        <w:rPr>
          <w:w w:val="110"/>
        </w:rPr>
        <w:t xml:space="preserve"> in accordance with an annually adopted Open Meetings Act Resolution. All meetings will be open to the public.</w:t>
      </w:r>
    </w:p>
    <w:p w:rsidR="007C6B3D" w:rsidRPr="00B01C43" w:rsidRDefault="007C6B3D" w:rsidP="007C6B3D">
      <w:pPr>
        <w:pStyle w:val="BodyText"/>
        <w:tabs>
          <w:tab w:val="left" w:pos="720"/>
          <w:tab w:val="left" w:pos="1080"/>
          <w:tab w:val="left" w:pos="1350"/>
        </w:tabs>
        <w:kinsoku w:val="0"/>
        <w:overflowPunct w:val="0"/>
        <w:spacing w:line="259" w:lineRule="auto"/>
        <w:ind w:left="720" w:right="760"/>
        <w:jc w:val="both"/>
        <w:rPr>
          <w:w w:val="110"/>
        </w:rPr>
      </w:pPr>
    </w:p>
    <w:p w:rsidR="007C6B3D" w:rsidRDefault="007C6B3D" w:rsidP="007C6B3D">
      <w:pPr>
        <w:pStyle w:val="BodyText"/>
        <w:numPr>
          <w:ilvl w:val="0"/>
          <w:numId w:val="1"/>
        </w:numPr>
        <w:tabs>
          <w:tab w:val="left" w:pos="720"/>
          <w:tab w:val="left" w:pos="1080"/>
          <w:tab w:val="left" w:pos="1350"/>
        </w:tabs>
        <w:kinsoku w:val="0"/>
        <w:overflowPunct w:val="0"/>
        <w:spacing w:line="259" w:lineRule="auto"/>
        <w:ind w:left="720" w:right="760" w:firstLine="0"/>
        <w:jc w:val="both"/>
        <w:rPr>
          <w:w w:val="110"/>
        </w:rPr>
      </w:pPr>
      <w:r w:rsidRPr="00B01C43">
        <w:rPr>
          <w:w w:val="110"/>
        </w:rPr>
        <w:t xml:space="preserve">Written or printed notice stating the place, day, and hour of all meeting dates shall be provided to all committee members and shall be posted and published either electronically or in hard copy </w:t>
      </w:r>
      <w:proofErr w:type="gramStart"/>
      <w:r w:rsidRPr="00B01C43">
        <w:rPr>
          <w:w w:val="110"/>
        </w:rPr>
        <w:t>so as to</w:t>
      </w:r>
      <w:proofErr w:type="gramEnd"/>
      <w:r w:rsidRPr="00B01C43">
        <w:rPr>
          <w:w w:val="110"/>
        </w:rPr>
        <w:t xml:space="preserve"> comply with the </w:t>
      </w:r>
      <w:r>
        <w:rPr>
          <w:w w:val="110"/>
        </w:rPr>
        <w:t>Open Meeting Act Resolution.</w:t>
      </w:r>
      <w:r w:rsidRPr="00B01C43">
        <w:rPr>
          <w:w w:val="110"/>
        </w:rPr>
        <w:t xml:space="preserve"> </w:t>
      </w:r>
    </w:p>
    <w:p w:rsidR="007C6B3D" w:rsidRDefault="007C6B3D" w:rsidP="007C6B3D">
      <w:pPr>
        <w:pStyle w:val="ListParagraph"/>
        <w:tabs>
          <w:tab w:val="left" w:pos="720"/>
          <w:tab w:val="left" w:pos="1080"/>
          <w:tab w:val="left" w:pos="1350"/>
        </w:tabs>
        <w:ind w:left="720" w:firstLine="0"/>
        <w:rPr>
          <w:w w:val="110"/>
        </w:rPr>
      </w:pPr>
    </w:p>
    <w:p w:rsidR="007C6B3D" w:rsidRPr="001977A0" w:rsidRDefault="007C6B3D" w:rsidP="007C6B3D">
      <w:pPr>
        <w:pStyle w:val="ListParagraph"/>
        <w:numPr>
          <w:ilvl w:val="0"/>
          <w:numId w:val="1"/>
        </w:numPr>
        <w:tabs>
          <w:tab w:val="left" w:pos="720"/>
          <w:tab w:val="left" w:pos="1080"/>
          <w:tab w:val="left" w:pos="1350"/>
          <w:tab w:val="left" w:pos="2250"/>
        </w:tabs>
        <w:kinsoku w:val="0"/>
        <w:overflowPunct w:val="0"/>
        <w:ind w:left="720" w:right="760" w:firstLine="0"/>
        <w:jc w:val="both"/>
        <w:rPr>
          <w:color w:val="000000"/>
          <w:w w:val="105"/>
        </w:rPr>
      </w:pPr>
      <w:r w:rsidRPr="001977A0">
        <w:rPr>
          <w:w w:val="110"/>
        </w:rPr>
        <w:t xml:space="preserve">In general, </w:t>
      </w:r>
      <w:r w:rsidRPr="001977A0">
        <w:rPr>
          <w:w w:val="105"/>
        </w:rPr>
        <w:t xml:space="preserve">Roberts Rules of Order </w:t>
      </w:r>
      <w:proofErr w:type="gramStart"/>
      <w:r w:rsidRPr="001977A0">
        <w:rPr>
          <w:w w:val="105"/>
        </w:rPr>
        <w:t>shall be used</w:t>
      </w:r>
      <w:proofErr w:type="gramEnd"/>
      <w:r w:rsidRPr="001977A0">
        <w:rPr>
          <w:w w:val="105"/>
        </w:rPr>
        <w:t xml:space="preserve"> for conducting the</w:t>
      </w:r>
      <w:r w:rsidRPr="001977A0">
        <w:rPr>
          <w:spacing w:val="48"/>
          <w:w w:val="105"/>
        </w:rPr>
        <w:t xml:space="preserve"> </w:t>
      </w:r>
      <w:r>
        <w:rPr>
          <w:w w:val="105"/>
        </w:rPr>
        <w:t>meetings, and shall be strictly used if so requested by a voting member as a point of order or as needed to otherwise ensure orderly conduct of the meeting.</w:t>
      </w:r>
    </w:p>
    <w:p w:rsidR="007C6B3D" w:rsidRPr="00B01C43" w:rsidRDefault="007C6B3D" w:rsidP="007C6B3D">
      <w:pPr>
        <w:pStyle w:val="BodyText"/>
        <w:tabs>
          <w:tab w:val="left" w:pos="720"/>
          <w:tab w:val="left" w:pos="1080"/>
          <w:tab w:val="left" w:pos="1350"/>
        </w:tabs>
        <w:kinsoku w:val="0"/>
        <w:overflowPunct w:val="0"/>
        <w:spacing w:line="259" w:lineRule="auto"/>
        <w:ind w:left="720" w:right="760"/>
        <w:jc w:val="both"/>
        <w:rPr>
          <w:w w:val="111"/>
        </w:rPr>
      </w:pPr>
    </w:p>
    <w:p w:rsidR="007C6B3D" w:rsidRDefault="007C6B3D" w:rsidP="007C6B3D">
      <w:pPr>
        <w:pStyle w:val="BodyText"/>
        <w:numPr>
          <w:ilvl w:val="0"/>
          <w:numId w:val="1"/>
        </w:numPr>
        <w:tabs>
          <w:tab w:val="left" w:pos="720"/>
          <w:tab w:val="left" w:pos="1080"/>
          <w:tab w:val="left" w:pos="1350"/>
        </w:tabs>
        <w:kinsoku w:val="0"/>
        <w:overflowPunct w:val="0"/>
        <w:spacing w:line="259" w:lineRule="auto"/>
        <w:ind w:left="720" w:right="760" w:firstLine="0"/>
        <w:jc w:val="both"/>
        <w:rPr>
          <w:w w:val="110"/>
        </w:rPr>
      </w:pPr>
      <w:r>
        <w:rPr>
          <w:w w:val="110"/>
        </w:rPr>
        <w:t>Although t</w:t>
      </w:r>
      <w:r w:rsidRPr="00B01C43">
        <w:rPr>
          <w:w w:val="110"/>
        </w:rPr>
        <w:t>he founding MOU established 13 voting members for the Committee</w:t>
      </w:r>
      <w:r>
        <w:rPr>
          <w:w w:val="110"/>
        </w:rPr>
        <w:t>, there are protracted periods where the appointed positions remain unfilled</w:t>
      </w:r>
      <w:r w:rsidRPr="00B01C43">
        <w:rPr>
          <w:w w:val="110"/>
        </w:rPr>
        <w:t>.</w:t>
      </w:r>
      <w:r>
        <w:rPr>
          <w:w w:val="110"/>
        </w:rPr>
        <w:t xml:space="preserve">  In many cases, this prevents business being conducted due to lack of a quorum based on a 13 voting member committee.</w:t>
      </w:r>
      <w:r w:rsidRPr="00B01C43">
        <w:rPr>
          <w:w w:val="110"/>
        </w:rPr>
        <w:t xml:space="preserve">  </w:t>
      </w:r>
      <w:r>
        <w:rPr>
          <w:w w:val="110"/>
        </w:rPr>
        <w:t>The Committee hereby adopts a definition of “</w:t>
      </w:r>
      <w:r w:rsidRPr="00B01C43">
        <w:rPr>
          <w:w w:val="110"/>
        </w:rPr>
        <w:t>quorum</w:t>
      </w:r>
      <w:r>
        <w:rPr>
          <w:w w:val="110"/>
        </w:rPr>
        <w:t>” as:</w:t>
      </w:r>
    </w:p>
    <w:p w:rsidR="007C6B3D" w:rsidRDefault="007C6B3D" w:rsidP="007C6B3D">
      <w:pPr>
        <w:pStyle w:val="BodyText"/>
        <w:tabs>
          <w:tab w:val="left" w:pos="720"/>
          <w:tab w:val="left" w:pos="1080"/>
          <w:tab w:val="left" w:pos="1350"/>
        </w:tabs>
        <w:kinsoku w:val="0"/>
        <w:overflowPunct w:val="0"/>
        <w:spacing w:line="259" w:lineRule="auto"/>
        <w:ind w:left="720" w:right="760"/>
        <w:jc w:val="both"/>
        <w:rPr>
          <w:w w:val="110"/>
        </w:rPr>
      </w:pPr>
    </w:p>
    <w:p w:rsidR="007C6B3D" w:rsidRDefault="007C6B3D" w:rsidP="007C6B3D">
      <w:pPr>
        <w:pStyle w:val="BodyText"/>
        <w:tabs>
          <w:tab w:val="left" w:pos="720"/>
          <w:tab w:val="left" w:pos="1080"/>
          <w:tab w:val="left" w:pos="1350"/>
        </w:tabs>
        <w:kinsoku w:val="0"/>
        <w:overflowPunct w:val="0"/>
        <w:spacing w:line="259" w:lineRule="auto"/>
        <w:ind w:left="720" w:right="760"/>
        <w:jc w:val="both"/>
        <w:rPr>
          <w:w w:val="110"/>
        </w:rPr>
      </w:pPr>
      <w:r>
        <w:rPr>
          <w:w w:val="110"/>
          <w:sz w:val="24"/>
          <w:szCs w:val="24"/>
        </w:rPr>
        <w:t>“</w:t>
      </w:r>
      <w:proofErr w:type="gramStart"/>
      <w:r w:rsidRPr="007C467B">
        <w:rPr>
          <w:w w:val="110"/>
        </w:rPr>
        <w:t>a</w:t>
      </w:r>
      <w:proofErr w:type="gramEnd"/>
      <w:r w:rsidRPr="007C467B">
        <w:rPr>
          <w:w w:val="110"/>
        </w:rPr>
        <w:t xml:space="preserve"> simple majority of the filled voting committee member positions </w:t>
      </w:r>
      <w:r>
        <w:rPr>
          <w:w w:val="110"/>
        </w:rPr>
        <w:t>identified in the founding MOU”</w:t>
      </w:r>
    </w:p>
    <w:p w:rsidR="007C6B3D" w:rsidRDefault="007C6B3D" w:rsidP="007C6B3D">
      <w:pPr>
        <w:pStyle w:val="BodyText"/>
        <w:tabs>
          <w:tab w:val="left" w:pos="720"/>
          <w:tab w:val="left" w:pos="1080"/>
          <w:tab w:val="left" w:pos="1350"/>
        </w:tabs>
        <w:kinsoku w:val="0"/>
        <w:overflowPunct w:val="0"/>
        <w:spacing w:line="259" w:lineRule="auto"/>
        <w:ind w:left="720" w:right="760"/>
        <w:jc w:val="both"/>
        <w:rPr>
          <w:w w:val="110"/>
        </w:rPr>
      </w:pPr>
    </w:p>
    <w:p w:rsidR="007C6B3D" w:rsidRPr="007C467B" w:rsidRDefault="007C6B3D" w:rsidP="007C6B3D">
      <w:pPr>
        <w:pStyle w:val="BodyText"/>
        <w:tabs>
          <w:tab w:val="left" w:pos="720"/>
          <w:tab w:val="left" w:pos="1080"/>
          <w:tab w:val="left" w:pos="1350"/>
        </w:tabs>
        <w:kinsoku w:val="0"/>
        <w:overflowPunct w:val="0"/>
        <w:spacing w:line="259" w:lineRule="auto"/>
        <w:ind w:left="720" w:right="760"/>
        <w:jc w:val="both"/>
        <w:rPr>
          <w:w w:val="110"/>
        </w:rPr>
      </w:pPr>
      <w:r>
        <w:rPr>
          <w:w w:val="110"/>
        </w:rPr>
        <w:t>Vacant positions shall not be counted in the basis for determining a quorum present at a meeting, and the number of members present to constitute a quorum may fluctuate from meeting date to meeting date based on the number of voting member positions that remain unfilled.</w:t>
      </w:r>
    </w:p>
    <w:p w:rsidR="007C6B3D" w:rsidRPr="00B01C43" w:rsidRDefault="007C6B3D" w:rsidP="007C6B3D">
      <w:pPr>
        <w:pStyle w:val="BodyText"/>
        <w:tabs>
          <w:tab w:val="left" w:pos="720"/>
          <w:tab w:val="left" w:pos="1080"/>
          <w:tab w:val="left" w:pos="1350"/>
        </w:tabs>
        <w:kinsoku w:val="0"/>
        <w:overflowPunct w:val="0"/>
        <w:spacing w:line="259" w:lineRule="auto"/>
        <w:ind w:left="720" w:right="760"/>
        <w:jc w:val="both"/>
        <w:rPr>
          <w:w w:val="110"/>
        </w:rPr>
      </w:pPr>
    </w:p>
    <w:p w:rsidR="007C6B3D" w:rsidRDefault="007C6B3D" w:rsidP="007C6B3D">
      <w:pPr>
        <w:pStyle w:val="BodyText"/>
        <w:numPr>
          <w:ilvl w:val="0"/>
          <w:numId w:val="1"/>
        </w:numPr>
        <w:tabs>
          <w:tab w:val="left" w:pos="720"/>
          <w:tab w:val="left" w:pos="1080"/>
          <w:tab w:val="left" w:pos="1350"/>
        </w:tabs>
        <w:kinsoku w:val="0"/>
        <w:overflowPunct w:val="0"/>
        <w:spacing w:line="259" w:lineRule="auto"/>
        <w:ind w:left="720" w:right="760" w:firstLine="0"/>
        <w:jc w:val="both"/>
        <w:rPr>
          <w:w w:val="110"/>
        </w:rPr>
      </w:pPr>
      <w:r w:rsidRPr="00B01C43">
        <w:rPr>
          <w:w w:val="110"/>
        </w:rPr>
        <w:t xml:space="preserve"> If less than a quorum is present at a meeting, the meeting shall </w:t>
      </w:r>
      <w:r>
        <w:rPr>
          <w:w w:val="110"/>
        </w:rPr>
        <w:t xml:space="preserve">not </w:t>
      </w:r>
      <w:r w:rsidRPr="00B01C43">
        <w:rPr>
          <w:w w:val="110"/>
        </w:rPr>
        <w:t xml:space="preserve">be called to order as a </w:t>
      </w:r>
      <w:r>
        <w:rPr>
          <w:w w:val="110"/>
        </w:rPr>
        <w:t xml:space="preserve">committee of the whole, but may be convened as a </w:t>
      </w:r>
      <w:r w:rsidRPr="00B01C43">
        <w:rPr>
          <w:w w:val="110"/>
        </w:rPr>
        <w:t>subco</w:t>
      </w:r>
      <w:r w:rsidRPr="0017215B">
        <w:rPr>
          <w:w w:val="110"/>
        </w:rPr>
        <w:t xml:space="preserve">mmittee </w:t>
      </w:r>
      <w:proofErr w:type="gramStart"/>
      <w:r w:rsidRPr="0017215B">
        <w:rPr>
          <w:w w:val="110"/>
        </w:rPr>
        <w:t>for the purpose of</w:t>
      </w:r>
      <w:proofErr w:type="gramEnd"/>
      <w:r w:rsidRPr="0017215B">
        <w:rPr>
          <w:w w:val="110"/>
        </w:rPr>
        <w:t xml:space="preserve"> making recommendations </w:t>
      </w:r>
      <w:r>
        <w:rPr>
          <w:w w:val="110"/>
        </w:rPr>
        <w:t xml:space="preserve">on the agenda to the committee of the whole, </w:t>
      </w:r>
      <w:r w:rsidRPr="0017215B">
        <w:rPr>
          <w:w w:val="110"/>
        </w:rPr>
        <w:t>or may be adjourned without further notice.</w:t>
      </w:r>
    </w:p>
    <w:p w:rsidR="007C6B3D" w:rsidRPr="00B34B7A" w:rsidRDefault="007C6B3D" w:rsidP="007C6B3D">
      <w:pPr>
        <w:pStyle w:val="BodyText"/>
        <w:tabs>
          <w:tab w:val="left" w:pos="720"/>
          <w:tab w:val="left" w:pos="1080"/>
          <w:tab w:val="left" w:pos="1350"/>
        </w:tabs>
        <w:kinsoku w:val="0"/>
        <w:overflowPunct w:val="0"/>
        <w:spacing w:before="8"/>
        <w:ind w:left="720" w:right="760"/>
        <w:jc w:val="both"/>
        <w:rPr>
          <w:b/>
          <w:bCs/>
        </w:rPr>
      </w:pPr>
    </w:p>
    <w:p w:rsidR="007C6B3D" w:rsidRDefault="007C6B3D" w:rsidP="007C6B3D">
      <w:pPr>
        <w:pStyle w:val="BodyText"/>
        <w:numPr>
          <w:ilvl w:val="0"/>
          <w:numId w:val="1"/>
        </w:numPr>
        <w:tabs>
          <w:tab w:val="left" w:pos="720"/>
          <w:tab w:val="left" w:pos="1080"/>
          <w:tab w:val="left" w:pos="1350"/>
        </w:tabs>
        <w:kinsoku w:val="0"/>
        <w:overflowPunct w:val="0"/>
        <w:spacing w:before="1" w:line="252" w:lineRule="auto"/>
        <w:ind w:left="720" w:right="760" w:firstLine="0"/>
        <w:jc w:val="both"/>
        <w:rPr>
          <w:w w:val="105"/>
        </w:rPr>
      </w:pPr>
      <w:r w:rsidRPr="001977A0">
        <w:rPr>
          <w:w w:val="105"/>
        </w:rPr>
        <w:t xml:space="preserve">In order to encourage public participation, the meetings </w:t>
      </w:r>
      <w:proofErr w:type="gramStart"/>
      <w:r w:rsidRPr="001977A0">
        <w:rPr>
          <w:w w:val="105"/>
        </w:rPr>
        <w:t>will be conducted</w:t>
      </w:r>
      <w:proofErr w:type="gramEnd"/>
      <w:r w:rsidRPr="001977A0">
        <w:rPr>
          <w:w w:val="105"/>
        </w:rPr>
        <w:t xml:space="preserve"> in such a manner to provide any person residing in the Estancia Water Basin or anyone having a concern about the basin, the opportunity to present their viewpoints. </w:t>
      </w:r>
      <w:r w:rsidRPr="001977A0">
        <w:rPr>
          <w:bCs/>
          <w:w w:val="105"/>
        </w:rPr>
        <w:t>At</w:t>
      </w:r>
      <w:r w:rsidRPr="001977A0">
        <w:rPr>
          <w:b/>
          <w:bCs/>
          <w:w w:val="105"/>
        </w:rPr>
        <w:t xml:space="preserve"> </w:t>
      </w:r>
      <w:r w:rsidRPr="001977A0">
        <w:rPr>
          <w:w w:val="105"/>
        </w:rPr>
        <w:t xml:space="preserve">each meeting there will be time </w:t>
      </w:r>
      <w:r>
        <w:rPr>
          <w:w w:val="105"/>
        </w:rPr>
        <w:t xml:space="preserve">specifically </w:t>
      </w:r>
      <w:r w:rsidRPr="001977A0">
        <w:rPr>
          <w:w w:val="105"/>
        </w:rPr>
        <w:t xml:space="preserve">allocated for public input. No </w:t>
      </w:r>
      <w:r>
        <w:rPr>
          <w:w w:val="105"/>
        </w:rPr>
        <w:t xml:space="preserve">prior </w:t>
      </w:r>
      <w:r w:rsidRPr="001977A0">
        <w:rPr>
          <w:w w:val="105"/>
        </w:rPr>
        <w:t xml:space="preserve">notice of intent to address </w:t>
      </w:r>
      <w:r>
        <w:rPr>
          <w:w w:val="105"/>
        </w:rPr>
        <w:t xml:space="preserve">the </w:t>
      </w:r>
      <w:r w:rsidRPr="001977A0">
        <w:rPr>
          <w:w w:val="105"/>
        </w:rPr>
        <w:t>committee</w:t>
      </w:r>
      <w:r>
        <w:rPr>
          <w:w w:val="105"/>
        </w:rPr>
        <w:t xml:space="preserve">, or of the subject matter to </w:t>
      </w:r>
      <w:proofErr w:type="gramStart"/>
      <w:r>
        <w:rPr>
          <w:w w:val="105"/>
        </w:rPr>
        <w:t>be addressed</w:t>
      </w:r>
      <w:proofErr w:type="gramEnd"/>
      <w:r>
        <w:rPr>
          <w:w w:val="105"/>
        </w:rPr>
        <w:t>,</w:t>
      </w:r>
      <w:r w:rsidRPr="001977A0">
        <w:rPr>
          <w:w w:val="105"/>
        </w:rPr>
        <w:t xml:space="preserve"> will be</w:t>
      </w:r>
      <w:r w:rsidRPr="001977A0">
        <w:rPr>
          <w:spacing w:val="23"/>
          <w:w w:val="105"/>
        </w:rPr>
        <w:t xml:space="preserve"> </w:t>
      </w:r>
      <w:r w:rsidRPr="001977A0">
        <w:rPr>
          <w:w w:val="105"/>
        </w:rPr>
        <w:t>required</w:t>
      </w:r>
      <w:r>
        <w:rPr>
          <w:w w:val="105"/>
        </w:rPr>
        <w:t>.</w:t>
      </w:r>
    </w:p>
    <w:p w:rsidR="007C6B3D" w:rsidRDefault="007C6B3D" w:rsidP="007C6B3D">
      <w:pPr>
        <w:pStyle w:val="ListParagraph"/>
        <w:tabs>
          <w:tab w:val="left" w:pos="1080"/>
        </w:tabs>
        <w:ind w:left="720" w:firstLine="0"/>
        <w:rPr>
          <w:w w:val="105"/>
        </w:rPr>
      </w:pPr>
    </w:p>
    <w:p w:rsidR="007C6B3D" w:rsidRPr="007C6B3D" w:rsidRDefault="007C6B3D" w:rsidP="007C6B3D">
      <w:pPr>
        <w:pStyle w:val="BodyText"/>
        <w:numPr>
          <w:ilvl w:val="0"/>
          <w:numId w:val="1"/>
        </w:numPr>
        <w:tabs>
          <w:tab w:val="left" w:pos="720"/>
          <w:tab w:val="left" w:pos="1080"/>
        </w:tabs>
        <w:kinsoku w:val="0"/>
        <w:overflowPunct w:val="0"/>
        <w:spacing w:before="1" w:line="252" w:lineRule="auto"/>
        <w:ind w:left="720" w:right="760" w:firstLine="0"/>
        <w:jc w:val="both"/>
        <w:rPr>
          <w:w w:val="105"/>
        </w:rPr>
      </w:pPr>
      <w:r w:rsidRPr="007C6B3D">
        <w:rPr>
          <w:w w:val="105"/>
        </w:rPr>
        <w:t xml:space="preserve"> At the discretion of the Chair, guests and members of the public </w:t>
      </w:r>
      <w:proofErr w:type="gramStart"/>
      <w:r w:rsidRPr="007C6B3D">
        <w:rPr>
          <w:w w:val="105"/>
        </w:rPr>
        <w:t>may also be invited</w:t>
      </w:r>
      <w:proofErr w:type="gramEnd"/>
      <w:r w:rsidRPr="007C6B3D">
        <w:rPr>
          <w:w w:val="105"/>
        </w:rPr>
        <w:t xml:space="preserve"> to discuss agenda topics with the committee if the Chair deems that such input would benefit the committee and/or best facilitate conducting an orderly meeting.   At the discretion of the Chair, such input need not be strictly limited to the public input period.</w:t>
      </w:r>
      <w:r w:rsidRPr="007C6B3D">
        <w:rPr>
          <w:b/>
          <w:i/>
        </w:rPr>
        <w:t xml:space="preserve"> </w:t>
      </w:r>
    </w:p>
    <w:p w:rsidR="007C6B3D" w:rsidRDefault="007C6B3D" w:rsidP="007C6B3D">
      <w:pPr>
        <w:pStyle w:val="ListParagraph"/>
        <w:rPr>
          <w:b/>
          <w:i/>
        </w:rPr>
      </w:pPr>
    </w:p>
    <w:p w:rsidR="007C6B3D" w:rsidRPr="007C6B3D" w:rsidRDefault="007C6B3D" w:rsidP="007C6B3D">
      <w:pPr>
        <w:pStyle w:val="BodyText"/>
        <w:kinsoku w:val="0"/>
        <w:overflowPunct w:val="0"/>
        <w:spacing w:before="1" w:line="252" w:lineRule="auto"/>
        <w:ind w:right="760"/>
        <w:jc w:val="both"/>
        <w:rPr>
          <w:w w:val="105"/>
          <w:sz w:val="24"/>
          <w:szCs w:val="24"/>
        </w:rPr>
      </w:pPr>
      <w:r w:rsidRPr="007C6B3D">
        <w:rPr>
          <w:b/>
          <w:i/>
          <w:sz w:val="24"/>
          <w:szCs w:val="24"/>
        </w:rPr>
        <w:t xml:space="preserve">Section 2.   Formation of Ad Hoc Committees, Working Groups, </w:t>
      </w:r>
      <w:proofErr w:type="gramStart"/>
      <w:r w:rsidRPr="007C6B3D">
        <w:rPr>
          <w:b/>
          <w:i/>
          <w:sz w:val="24"/>
          <w:szCs w:val="24"/>
        </w:rPr>
        <w:t>and  Appointment</w:t>
      </w:r>
      <w:proofErr w:type="gramEnd"/>
      <w:r w:rsidRPr="007C6B3D">
        <w:rPr>
          <w:b/>
          <w:i/>
          <w:sz w:val="24"/>
          <w:szCs w:val="24"/>
        </w:rPr>
        <w:t xml:space="preserve"> of Special Representatives</w:t>
      </w:r>
    </w:p>
    <w:p w:rsidR="007C6B3D" w:rsidRPr="00CC0562" w:rsidRDefault="007C6B3D" w:rsidP="007C6B3D">
      <w:pPr>
        <w:pStyle w:val="ListParagraph"/>
        <w:tabs>
          <w:tab w:val="left" w:pos="990"/>
          <w:tab w:val="left" w:pos="1350"/>
        </w:tabs>
        <w:ind w:left="270" w:right="760" w:firstLine="0"/>
        <w:jc w:val="both"/>
        <w:rPr>
          <w:b/>
          <w:i/>
          <w:sz w:val="22"/>
          <w:szCs w:val="22"/>
        </w:rPr>
      </w:pPr>
    </w:p>
    <w:p w:rsidR="007C6B3D" w:rsidRPr="00CC0562" w:rsidRDefault="007C6B3D" w:rsidP="007C6B3D">
      <w:pPr>
        <w:pStyle w:val="ListParagraph"/>
        <w:widowControl/>
        <w:numPr>
          <w:ilvl w:val="0"/>
          <w:numId w:val="2"/>
        </w:numPr>
        <w:tabs>
          <w:tab w:val="left" w:pos="1170"/>
        </w:tabs>
        <w:autoSpaceDE/>
        <w:autoSpaceDN/>
        <w:adjustRightInd/>
        <w:spacing w:line="276" w:lineRule="auto"/>
        <w:ind w:left="720" w:right="760" w:firstLine="0"/>
        <w:contextualSpacing/>
        <w:jc w:val="both"/>
        <w:rPr>
          <w:sz w:val="22"/>
          <w:szCs w:val="22"/>
        </w:rPr>
      </w:pPr>
      <w:r w:rsidRPr="00CC0562">
        <w:rPr>
          <w:sz w:val="22"/>
          <w:szCs w:val="22"/>
        </w:rPr>
        <w:t xml:space="preserve"> Consistent with Section 3.0 Committee Responsibilities (B.) the Committee may, as needed, form </w:t>
      </w:r>
      <w:proofErr w:type="spellStart"/>
      <w:r w:rsidRPr="00CC0562">
        <w:rPr>
          <w:sz w:val="22"/>
          <w:szCs w:val="22"/>
        </w:rPr>
        <w:t>subcomittees</w:t>
      </w:r>
      <w:proofErr w:type="spellEnd"/>
      <w:r w:rsidRPr="00CC0562">
        <w:rPr>
          <w:sz w:val="22"/>
          <w:szCs w:val="22"/>
        </w:rPr>
        <w:t>, ad hoc committees, working groups, or other such groups, and/or designate special representatives of the Committee to promote and participate in water resource planning activities affecting the Estancia Basin.</w:t>
      </w:r>
    </w:p>
    <w:p w:rsidR="007C6B3D" w:rsidRPr="00CC0562" w:rsidRDefault="007C6B3D" w:rsidP="007C6B3D">
      <w:pPr>
        <w:pStyle w:val="ListParagraph"/>
        <w:widowControl/>
        <w:tabs>
          <w:tab w:val="left" w:pos="1170"/>
        </w:tabs>
        <w:autoSpaceDE/>
        <w:autoSpaceDN/>
        <w:adjustRightInd/>
        <w:spacing w:line="276" w:lineRule="auto"/>
        <w:ind w:left="720" w:right="760" w:firstLine="0"/>
        <w:contextualSpacing/>
        <w:jc w:val="both"/>
        <w:rPr>
          <w:sz w:val="22"/>
          <w:szCs w:val="22"/>
        </w:rPr>
      </w:pPr>
    </w:p>
    <w:p w:rsidR="007C6B3D" w:rsidRPr="00CC0562" w:rsidRDefault="007C6B3D" w:rsidP="007C6B3D">
      <w:pPr>
        <w:pStyle w:val="ListParagraph"/>
        <w:widowControl/>
        <w:numPr>
          <w:ilvl w:val="0"/>
          <w:numId w:val="2"/>
        </w:numPr>
        <w:tabs>
          <w:tab w:val="left" w:pos="1170"/>
        </w:tabs>
        <w:autoSpaceDE/>
        <w:autoSpaceDN/>
        <w:adjustRightInd/>
        <w:spacing w:line="276" w:lineRule="auto"/>
        <w:ind w:left="720" w:right="760" w:firstLine="0"/>
        <w:contextualSpacing/>
        <w:jc w:val="both"/>
        <w:rPr>
          <w:sz w:val="22"/>
          <w:szCs w:val="22"/>
        </w:rPr>
      </w:pPr>
      <w:r w:rsidRPr="00CC0562">
        <w:rPr>
          <w:sz w:val="22"/>
          <w:szCs w:val="22"/>
        </w:rPr>
        <w:t xml:space="preserve">Such ad hoc committees, working groups, and special appointments </w:t>
      </w:r>
      <w:proofErr w:type="gramStart"/>
      <w:r w:rsidRPr="00CC0562">
        <w:rPr>
          <w:sz w:val="22"/>
          <w:szCs w:val="22"/>
        </w:rPr>
        <w:t>will be approved</w:t>
      </w:r>
      <w:proofErr w:type="gramEnd"/>
      <w:r w:rsidRPr="00CC0562">
        <w:rPr>
          <w:sz w:val="22"/>
          <w:szCs w:val="22"/>
        </w:rPr>
        <w:t xml:space="preserve"> only by a quorum of the committee and may include participants that are or are not voting members of the EBWPC.</w:t>
      </w:r>
    </w:p>
    <w:p w:rsidR="007C6B3D" w:rsidRPr="00CC0562" w:rsidRDefault="007C6B3D" w:rsidP="007C6B3D">
      <w:pPr>
        <w:widowControl/>
        <w:tabs>
          <w:tab w:val="left" w:pos="1170"/>
        </w:tabs>
        <w:autoSpaceDE/>
        <w:autoSpaceDN/>
        <w:adjustRightInd/>
        <w:spacing w:line="276" w:lineRule="auto"/>
        <w:ind w:left="720" w:right="760"/>
        <w:contextualSpacing/>
        <w:jc w:val="both"/>
      </w:pPr>
    </w:p>
    <w:p w:rsidR="007C6B3D" w:rsidRPr="00CC0562" w:rsidRDefault="007C6B3D" w:rsidP="007C6B3D">
      <w:pPr>
        <w:pStyle w:val="ListParagraph"/>
        <w:widowControl/>
        <w:numPr>
          <w:ilvl w:val="0"/>
          <w:numId w:val="2"/>
        </w:numPr>
        <w:tabs>
          <w:tab w:val="left" w:pos="1170"/>
        </w:tabs>
        <w:autoSpaceDE/>
        <w:autoSpaceDN/>
        <w:adjustRightInd/>
        <w:spacing w:line="276" w:lineRule="auto"/>
        <w:ind w:left="720" w:right="760" w:firstLine="0"/>
        <w:contextualSpacing/>
        <w:jc w:val="both"/>
        <w:rPr>
          <w:sz w:val="22"/>
          <w:szCs w:val="22"/>
        </w:rPr>
      </w:pPr>
      <w:r w:rsidRPr="00CC0562">
        <w:rPr>
          <w:sz w:val="22"/>
          <w:szCs w:val="22"/>
        </w:rPr>
        <w:t xml:space="preserve">Such ad hoc committees, working groups, and special appointments do not speak on behalf of the Committee without explicit approval of the Committee, or conduct business and financial transactions on behalf of the Committee.   </w:t>
      </w:r>
    </w:p>
    <w:p w:rsidR="007C6B3D" w:rsidRPr="00CC0562" w:rsidRDefault="007C6B3D" w:rsidP="007C6B3D">
      <w:pPr>
        <w:pStyle w:val="ListParagraph"/>
        <w:tabs>
          <w:tab w:val="left" w:pos="1170"/>
        </w:tabs>
        <w:ind w:left="720" w:right="760" w:firstLine="0"/>
        <w:jc w:val="both"/>
        <w:rPr>
          <w:sz w:val="22"/>
          <w:szCs w:val="22"/>
        </w:rPr>
      </w:pPr>
    </w:p>
    <w:p w:rsidR="007C6B3D" w:rsidRPr="00CC0562" w:rsidRDefault="007C6B3D" w:rsidP="007C6B3D">
      <w:pPr>
        <w:pStyle w:val="ListParagraph"/>
        <w:widowControl/>
        <w:numPr>
          <w:ilvl w:val="0"/>
          <w:numId w:val="2"/>
        </w:numPr>
        <w:tabs>
          <w:tab w:val="left" w:pos="1170"/>
        </w:tabs>
        <w:autoSpaceDE/>
        <w:autoSpaceDN/>
        <w:adjustRightInd/>
        <w:spacing w:line="276" w:lineRule="auto"/>
        <w:ind w:left="720" w:right="760" w:firstLine="0"/>
        <w:contextualSpacing/>
        <w:jc w:val="both"/>
        <w:rPr>
          <w:sz w:val="22"/>
          <w:szCs w:val="22"/>
        </w:rPr>
      </w:pPr>
      <w:r w:rsidRPr="00CC0562">
        <w:rPr>
          <w:sz w:val="22"/>
          <w:szCs w:val="22"/>
        </w:rPr>
        <w:t>The duties of such appointments extends only to matters of compiling data and information, participating in public forums and meetings, and  investigating, and recommending to the committee of the whole, water policies and strategies for consideration, and advising the Committee on such policy and planning matters.</w:t>
      </w:r>
    </w:p>
    <w:p w:rsidR="007C6B3D" w:rsidRPr="007C6B3D" w:rsidRDefault="007C6B3D" w:rsidP="007C6B3D">
      <w:pPr>
        <w:pStyle w:val="ListParagraph"/>
        <w:tabs>
          <w:tab w:val="left" w:pos="1080"/>
          <w:tab w:val="left" w:pos="1350"/>
        </w:tabs>
        <w:ind w:left="270" w:firstLine="0"/>
      </w:pPr>
    </w:p>
    <w:p w:rsidR="007C6B3D" w:rsidRPr="007C6B3D" w:rsidRDefault="007C6B3D" w:rsidP="007C6B3D">
      <w:pPr>
        <w:tabs>
          <w:tab w:val="left" w:pos="1080"/>
          <w:tab w:val="left" w:pos="1350"/>
        </w:tabs>
        <w:ind w:left="270" w:right="760"/>
        <w:jc w:val="both"/>
        <w:rPr>
          <w:b/>
          <w:i/>
          <w:sz w:val="24"/>
          <w:szCs w:val="24"/>
        </w:rPr>
      </w:pPr>
      <w:r w:rsidRPr="007C6B3D">
        <w:rPr>
          <w:b/>
          <w:i/>
          <w:sz w:val="24"/>
          <w:szCs w:val="24"/>
        </w:rPr>
        <w:t xml:space="preserve">Section 3.  Voting Membership  </w:t>
      </w:r>
    </w:p>
    <w:p w:rsidR="007C6B3D" w:rsidRPr="00CC0562" w:rsidRDefault="007C6B3D" w:rsidP="007C6B3D">
      <w:pPr>
        <w:widowControl/>
        <w:tabs>
          <w:tab w:val="left" w:pos="1080"/>
          <w:tab w:val="left" w:pos="1350"/>
        </w:tabs>
        <w:autoSpaceDE/>
        <w:autoSpaceDN/>
        <w:adjustRightInd/>
        <w:spacing w:line="276" w:lineRule="auto"/>
        <w:ind w:left="270" w:right="760"/>
        <w:contextualSpacing/>
        <w:jc w:val="both"/>
      </w:pPr>
    </w:p>
    <w:p w:rsidR="007C6B3D" w:rsidRPr="00CC0562" w:rsidRDefault="007C6B3D" w:rsidP="007C6B3D">
      <w:pPr>
        <w:pStyle w:val="ListParagraph"/>
        <w:widowControl/>
        <w:numPr>
          <w:ilvl w:val="0"/>
          <w:numId w:val="3"/>
        </w:numPr>
        <w:tabs>
          <w:tab w:val="left" w:pos="1080"/>
        </w:tabs>
        <w:autoSpaceDE/>
        <w:autoSpaceDN/>
        <w:adjustRightInd/>
        <w:spacing w:line="276" w:lineRule="auto"/>
        <w:ind w:left="720" w:right="760" w:firstLine="0"/>
        <w:contextualSpacing/>
        <w:jc w:val="both"/>
        <w:rPr>
          <w:sz w:val="22"/>
          <w:szCs w:val="22"/>
        </w:rPr>
      </w:pPr>
      <w:r w:rsidRPr="00CC0562">
        <w:rPr>
          <w:sz w:val="22"/>
          <w:szCs w:val="22"/>
        </w:rPr>
        <w:t xml:space="preserve">The membership of the committee and the terms of service for voting members </w:t>
      </w:r>
      <w:proofErr w:type="gramStart"/>
      <w:r w:rsidRPr="00CC0562">
        <w:rPr>
          <w:sz w:val="22"/>
          <w:szCs w:val="22"/>
        </w:rPr>
        <w:t>was established</w:t>
      </w:r>
      <w:proofErr w:type="gramEnd"/>
      <w:r w:rsidRPr="00CC0562">
        <w:rPr>
          <w:sz w:val="22"/>
          <w:szCs w:val="22"/>
        </w:rPr>
        <w:t xml:space="preserve"> by the originating MOU and may not be altered without formal amendment of the MOU.</w:t>
      </w:r>
    </w:p>
    <w:p w:rsidR="007C6B3D" w:rsidRPr="00CC0562" w:rsidRDefault="007C6B3D" w:rsidP="007C6B3D">
      <w:pPr>
        <w:pStyle w:val="ListParagraph"/>
        <w:widowControl/>
        <w:tabs>
          <w:tab w:val="left" w:pos="1080"/>
        </w:tabs>
        <w:autoSpaceDE/>
        <w:autoSpaceDN/>
        <w:adjustRightInd/>
        <w:spacing w:line="276" w:lineRule="auto"/>
        <w:ind w:left="720" w:right="760" w:firstLine="0"/>
        <w:contextualSpacing/>
        <w:jc w:val="both"/>
        <w:rPr>
          <w:sz w:val="22"/>
          <w:szCs w:val="22"/>
        </w:rPr>
      </w:pPr>
    </w:p>
    <w:p w:rsidR="007C6B3D" w:rsidRPr="00CC0562" w:rsidRDefault="007C6B3D" w:rsidP="007C6B3D">
      <w:pPr>
        <w:pStyle w:val="ListParagraph"/>
        <w:widowControl/>
        <w:numPr>
          <w:ilvl w:val="0"/>
          <w:numId w:val="3"/>
        </w:numPr>
        <w:tabs>
          <w:tab w:val="left" w:pos="1080"/>
        </w:tabs>
        <w:autoSpaceDE/>
        <w:autoSpaceDN/>
        <w:adjustRightInd/>
        <w:spacing w:line="276" w:lineRule="auto"/>
        <w:ind w:left="720" w:right="760" w:firstLine="0"/>
        <w:contextualSpacing/>
        <w:jc w:val="both"/>
        <w:rPr>
          <w:sz w:val="22"/>
          <w:szCs w:val="22"/>
        </w:rPr>
      </w:pPr>
      <w:r w:rsidRPr="00CC0562">
        <w:rPr>
          <w:sz w:val="22"/>
          <w:szCs w:val="22"/>
        </w:rPr>
        <w:t xml:space="preserve">For purposes of the committee, a previously appointed voting member </w:t>
      </w:r>
      <w:proofErr w:type="gramStart"/>
      <w:r w:rsidRPr="00CC0562">
        <w:rPr>
          <w:sz w:val="22"/>
          <w:szCs w:val="22"/>
        </w:rPr>
        <w:t>who’s</w:t>
      </w:r>
      <w:proofErr w:type="gramEnd"/>
      <w:r w:rsidRPr="00CC0562">
        <w:rPr>
          <w:sz w:val="22"/>
          <w:szCs w:val="22"/>
        </w:rPr>
        <w:t xml:space="preserve"> term has expired, may at their own discretion and with approval of the committee, continue as a voting member of the committee until such time as the member agency appoints or reappoints a replacement or until the member agency declares the position vacant.  Such a continuation of term of service </w:t>
      </w:r>
      <w:proofErr w:type="gramStart"/>
      <w:r w:rsidRPr="00CC0562">
        <w:rPr>
          <w:sz w:val="22"/>
          <w:szCs w:val="22"/>
        </w:rPr>
        <w:t>should be voted upon and approved by a quorum of the Committee</w:t>
      </w:r>
      <w:proofErr w:type="gramEnd"/>
      <w:r w:rsidRPr="00CC0562">
        <w:rPr>
          <w:sz w:val="22"/>
          <w:szCs w:val="22"/>
        </w:rPr>
        <w:t xml:space="preserve">.   </w:t>
      </w:r>
    </w:p>
    <w:p w:rsidR="007C6B3D" w:rsidRPr="00CC0562" w:rsidRDefault="007C6B3D" w:rsidP="007C6B3D">
      <w:pPr>
        <w:pStyle w:val="ListParagraph"/>
        <w:tabs>
          <w:tab w:val="left" w:pos="1080"/>
        </w:tabs>
        <w:ind w:left="720" w:firstLine="0"/>
        <w:rPr>
          <w:sz w:val="22"/>
          <w:szCs w:val="22"/>
        </w:rPr>
      </w:pPr>
    </w:p>
    <w:p w:rsidR="007C6B3D" w:rsidRPr="00CC0562" w:rsidRDefault="007C6B3D" w:rsidP="007C6B3D">
      <w:pPr>
        <w:pStyle w:val="ListParagraph"/>
        <w:widowControl/>
        <w:numPr>
          <w:ilvl w:val="0"/>
          <w:numId w:val="3"/>
        </w:numPr>
        <w:tabs>
          <w:tab w:val="left" w:pos="1080"/>
        </w:tabs>
        <w:autoSpaceDE/>
        <w:autoSpaceDN/>
        <w:adjustRightInd/>
        <w:spacing w:line="276" w:lineRule="auto"/>
        <w:ind w:left="720" w:right="760" w:firstLine="0"/>
        <w:contextualSpacing/>
        <w:jc w:val="both"/>
        <w:rPr>
          <w:sz w:val="22"/>
          <w:szCs w:val="22"/>
        </w:rPr>
      </w:pPr>
      <w:r w:rsidRPr="00CC0562">
        <w:rPr>
          <w:sz w:val="22"/>
          <w:szCs w:val="22"/>
        </w:rPr>
        <w:t xml:space="preserve">Individual member agencies may impose and enforce such restrictions on consecutive terms of service or extension of terms of </w:t>
      </w:r>
      <w:proofErr w:type="gramStart"/>
      <w:r w:rsidRPr="00CC0562">
        <w:rPr>
          <w:sz w:val="22"/>
          <w:szCs w:val="22"/>
        </w:rPr>
        <w:t>service</w:t>
      </w:r>
      <w:proofErr w:type="gramEnd"/>
      <w:r w:rsidRPr="00CC0562">
        <w:rPr>
          <w:sz w:val="22"/>
          <w:szCs w:val="22"/>
        </w:rPr>
        <w:t xml:space="preserve"> as it deems appropriate, and may enforce such conditions through its ability to appoint and/or remove its appointed voting member and/or to declare the position vacant. Such actions shall take precedence over the decisions of the Committee</w:t>
      </w:r>
    </w:p>
    <w:p w:rsidR="007C6B3D" w:rsidRPr="00CC0562" w:rsidRDefault="007C6B3D" w:rsidP="007C6B3D">
      <w:pPr>
        <w:pStyle w:val="ListParagraph"/>
        <w:tabs>
          <w:tab w:val="left" w:pos="1080"/>
        </w:tabs>
        <w:ind w:left="720" w:firstLine="0"/>
        <w:rPr>
          <w:sz w:val="22"/>
          <w:szCs w:val="22"/>
        </w:rPr>
      </w:pPr>
    </w:p>
    <w:p w:rsidR="007C6B3D" w:rsidRPr="00CC0562" w:rsidRDefault="007C6B3D" w:rsidP="007C6B3D">
      <w:pPr>
        <w:pStyle w:val="ListParagraph"/>
        <w:widowControl/>
        <w:numPr>
          <w:ilvl w:val="0"/>
          <w:numId w:val="3"/>
        </w:numPr>
        <w:tabs>
          <w:tab w:val="left" w:pos="1080"/>
        </w:tabs>
        <w:autoSpaceDE/>
        <w:autoSpaceDN/>
        <w:adjustRightInd/>
        <w:spacing w:line="276" w:lineRule="auto"/>
        <w:ind w:left="720" w:right="760" w:firstLine="0"/>
        <w:contextualSpacing/>
        <w:jc w:val="both"/>
        <w:rPr>
          <w:sz w:val="22"/>
          <w:szCs w:val="22"/>
        </w:rPr>
      </w:pPr>
      <w:r w:rsidRPr="00CC0562">
        <w:rPr>
          <w:sz w:val="22"/>
          <w:szCs w:val="22"/>
        </w:rPr>
        <w:lastRenderedPageBreak/>
        <w:t>Shou</w:t>
      </w:r>
      <w:r>
        <w:rPr>
          <w:sz w:val="22"/>
          <w:szCs w:val="22"/>
        </w:rPr>
        <w:t>ld an</w:t>
      </w:r>
      <w:r w:rsidRPr="00CC0562">
        <w:rPr>
          <w:sz w:val="22"/>
          <w:szCs w:val="22"/>
        </w:rPr>
        <w:t xml:space="preserve"> appointed voting member fail to attend three consecutive meetings, the Chair shall notify the respective appointing agency regarding the absences and a possible replacement of the voting member.   Absences excused by the Chair and so noted in the minutes </w:t>
      </w:r>
      <w:proofErr w:type="gramStart"/>
      <w:r w:rsidRPr="00CC0562">
        <w:rPr>
          <w:sz w:val="22"/>
          <w:szCs w:val="22"/>
        </w:rPr>
        <w:t>shall not be counted</w:t>
      </w:r>
      <w:proofErr w:type="gramEnd"/>
      <w:r w:rsidRPr="00CC0562">
        <w:rPr>
          <w:sz w:val="22"/>
          <w:szCs w:val="22"/>
        </w:rPr>
        <w:t xml:space="preserve"> as a failure to attend a meeting.</w:t>
      </w:r>
    </w:p>
    <w:p w:rsidR="007C6B3D" w:rsidRPr="00CC0562" w:rsidRDefault="007C6B3D" w:rsidP="007C6B3D">
      <w:pPr>
        <w:pStyle w:val="ListParagraph"/>
        <w:tabs>
          <w:tab w:val="left" w:pos="1080"/>
        </w:tabs>
        <w:ind w:left="720" w:firstLine="0"/>
        <w:rPr>
          <w:sz w:val="22"/>
          <w:szCs w:val="22"/>
        </w:rPr>
      </w:pPr>
    </w:p>
    <w:p w:rsidR="007C6B3D" w:rsidRPr="00CC0562" w:rsidRDefault="007C6B3D" w:rsidP="007C6B3D">
      <w:pPr>
        <w:pStyle w:val="ListParagraph"/>
        <w:widowControl/>
        <w:numPr>
          <w:ilvl w:val="0"/>
          <w:numId w:val="3"/>
        </w:numPr>
        <w:tabs>
          <w:tab w:val="left" w:pos="1080"/>
        </w:tabs>
        <w:autoSpaceDE/>
        <w:autoSpaceDN/>
        <w:adjustRightInd/>
        <w:spacing w:line="276" w:lineRule="auto"/>
        <w:ind w:left="720" w:right="760" w:firstLine="0"/>
        <w:contextualSpacing/>
        <w:jc w:val="both"/>
        <w:rPr>
          <w:sz w:val="22"/>
          <w:szCs w:val="22"/>
        </w:rPr>
      </w:pPr>
      <w:r w:rsidRPr="00CC0562">
        <w:rPr>
          <w:sz w:val="22"/>
          <w:szCs w:val="22"/>
        </w:rPr>
        <w:t>The Chair shall advise the member agencies of expiring terms of its voting members in a timely manner.  No later than the June meeting of each calendar year, the Chair shall provide written notification to member agencies of existing vacancies on the Committee and of expiring voting member terms that may occur prior to July 30</w:t>
      </w:r>
      <w:r w:rsidRPr="00CC0562">
        <w:rPr>
          <w:sz w:val="22"/>
          <w:szCs w:val="22"/>
          <w:vertAlign w:val="superscript"/>
        </w:rPr>
        <w:t>th</w:t>
      </w:r>
      <w:r w:rsidRPr="00CC0562">
        <w:rPr>
          <w:sz w:val="22"/>
          <w:szCs w:val="22"/>
        </w:rPr>
        <w:t xml:space="preserve"> of the current calendar year. The Chair shall request such positions be filled no later than August </w:t>
      </w:r>
      <w:proofErr w:type="gramStart"/>
      <w:r w:rsidRPr="00CC0562">
        <w:rPr>
          <w:sz w:val="22"/>
          <w:szCs w:val="22"/>
        </w:rPr>
        <w:t>1st</w:t>
      </w:r>
      <w:proofErr w:type="gramEnd"/>
      <w:r w:rsidRPr="00CC0562">
        <w:rPr>
          <w:sz w:val="22"/>
          <w:szCs w:val="22"/>
        </w:rPr>
        <w:t xml:space="preserve"> of the current calendar year.</w:t>
      </w:r>
    </w:p>
    <w:p w:rsidR="007C6B3D" w:rsidRPr="00CC0562" w:rsidRDefault="007C6B3D" w:rsidP="007C6B3D">
      <w:pPr>
        <w:widowControl/>
        <w:tabs>
          <w:tab w:val="left" w:pos="1080"/>
          <w:tab w:val="left" w:pos="1350"/>
        </w:tabs>
        <w:autoSpaceDE/>
        <w:autoSpaceDN/>
        <w:adjustRightInd/>
        <w:spacing w:line="276" w:lineRule="auto"/>
        <w:ind w:right="760"/>
        <w:contextualSpacing/>
        <w:jc w:val="both"/>
      </w:pPr>
    </w:p>
    <w:p w:rsidR="007C6B3D" w:rsidRPr="007C6B3D" w:rsidRDefault="007C6B3D" w:rsidP="007C6B3D">
      <w:pPr>
        <w:pStyle w:val="Heading1"/>
        <w:tabs>
          <w:tab w:val="left" w:pos="1080"/>
          <w:tab w:val="left" w:pos="1350"/>
          <w:tab w:val="left" w:pos="7650"/>
        </w:tabs>
        <w:kinsoku w:val="0"/>
        <w:overflowPunct w:val="0"/>
        <w:spacing w:before="114"/>
        <w:ind w:left="270" w:right="760"/>
        <w:jc w:val="both"/>
        <w:rPr>
          <w:i/>
          <w:w w:val="105"/>
        </w:rPr>
      </w:pPr>
      <w:r w:rsidRPr="007C6B3D">
        <w:rPr>
          <w:i/>
          <w:w w:val="105"/>
        </w:rPr>
        <w:t xml:space="preserve">Section 4. </w:t>
      </w:r>
      <w:r w:rsidRPr="007C6B3D">
        <w:rPr>
          <w:b w:val="0"/>
          <w:bCs w:val="0"/>
          <w:i/>
          <w:w w:val="105"/>
        </w:rPr>
        <w:t xml:space="preserve"> </w:t>
      </w:r>
      <w:r w:rsidRPr="007C6B3D">
        <w:rPr>
          <w:i/>
          <w:w w:val="105"/>
        </w:rPr>
        <w:t>Officers and Duties</w:t>
      </w:r>
    </w:p>
    <w:p w:rsidR="007C6B3D" w:rsidRPr="00CC0562" w:rsidRDefault="007C6B3D" w:rsidP="007C6B3D">
      <w:pPr>
        <w:pStyle w:val="BodyText"/>
        <w:tabs>
          <w:tab w:val="left" w:pos="1080"/>
          <w:tab w:val="left" w:pos="1350"/>
        </w:tabs>
        <w:kinsoku w:val="0"/>
        <w:overflowPunct w:val="0"/>
        <w:spacing w:before="7"/>
        <w:ind w:left="270" w:right="760"/>
        <w:jc w:val="both"/>
        <w:rPr>
          <w:b/>
          <w:bCs/>
        </w:rPr>
      </w:pPr>
    </w:p>
    <w:p w:rsidR="007C6B3D" w:rsidRPr="00CC0562" w:rsidRDefault="007C6B3D" w:rsidP="007C6B3D">
      <w:pPr>
        <w:pStyle w:val="Heading2"/>
        <w:numPr>
          <w:ilvl w:val="0"/>
          <w:numId w:val="4"/>
        </w:numPr>
        <w:tabs>
          <w:tab w:val="left" w:pos="1080"/>
          <w:tab w:val="left" w:pos="1350"/>
          <w:tab w:val="left" w:pos="1440"/>
        </w:tabs>
        <w:kinsoku w:val="0"/>
        <w:overflowPunct w:val="0"/>
        <w:spacing w:line="276" w:lineRule="auto"/>
        <w:ind w:left="720" w:right="760" w:firstLine="0"/>
        <w:jc w:val="both"/>
        <w:rPr>
          <w:w w:val="105"/>
          <w:sz w:val="22"/>
          <w:szCs w:val="22"/>
        </w:rPr>
      </w:pPr>
      <w:r w:rsidRPr="00CC0562">
        <w:rPr>
          <w:w w:val="105"/>
          <w:sz w:val="22"/>
          <w:szCs w:val="22"/>
        </w:rPr>
        <w:t xml:space="preserve">Each August, an election </w:t>
      </w:r>
      <w:proofErr w:type="gramStart"/>
      <w:r w:rsidRPr="00CC0562">
        <w:rPr>
          <w:w w:val="105"/>
          <w:sz w:val="22"/>
          <w:szCs w:val="22"/>
        </w:rPr>
        <w:t>will be held</w:t>
      </w:r>
      <w:proofErr w:type="gramEnd"/>
      <w:r w:rsidRPr="00CC0562">
        <w:rPr>
          <w:w w:val="105"/>
          <w:sz w:val="22"/>
          <w:szCs w:val="22"/>
        </w:rPr>
        <w:t xml:space="preserve"> within the Committee for electing a Chair, Vice Chair, and a Secretary/Treasurer. This election shall occur only after all members agencies </w:t>
      </w:r>
      <w:proofErr w:type="gramStart"/>
      <w:r w:rsidRPr="00CC0562">
        <w:rPr>
          <w:w w:val="105"/>
          <w:sz w:val="22"/>
          <w:szCs w:val="22"/>
        </w:rPr>
        <w:t>have been advised</w:t>
      </w:r>
      <w:proofErr w:type="gramEnd"/>
      <w:r w:rsidRPr="00CC0562">
        <w:rPr>
          <w:w w:val="105"/>
          <w:sz w:val="22"/>
          <w:szCs w:val="22"/>
        </w:rPr>
        <w:t xml:space="preserve"> of existing and upcoming vacancies.</w:t>
      </w:r>
    </w:p>
    <w:p w:rsidR="007C6B3D" w:rsidRPr="00CC0562" w:rsidRDefault="007C6B3D" w:rsidP="007C6B3D">
      <w:pPr>
        <w:tabs>
          <w:tab w:val="left" w:pos="1080"/>
          <w:tab w:val="left" w:pos="1350"/>
        </w:tabs>
        <w:ind w:left="720"/>
      </w:pPr>
    </w:p>
    <w:p w:rsidR="007C6B3D" w:rsidRPr="00CC0562" w:rsidRDefault="007C6B3D" w:rsidP="007C6B3D">
      <w:pPr>
        <w:pStyle w:val="ListParagraph"/>
        <w:numPr>
          <w:ilvl w:val="0"/>
          <w:numId w:val="4"/>
        </w:numPr>
        <w:tabs>
          <w:tab w:val="left" w:pos="1080"/>
          <w:tab w:val="left" w:pos="1350"/>
        </w:tabs>
        <w:ind w:left="720" w:right="760" w:firstLine="0"/>
        <w:rPr>
          <w:sz w:val="22"/>
          <w:szCs w:val="22"/>
        </w:rPr>
      </w:pPr>
      <w:r w:rsidRPr="00CC0562">
        <w:rPr>
          <w:sz w:val="22"/>
          <w:szCs w:val="22"/>
        </w:rPr>
        <w:t>Elected positions may serve multiple consecutive terms in that position if so elected annually by a quorum of the Committee.</w:t>
      </w:r>
    </w:p>
    <w:p w:rsidR="007C6B3D" w:rsidRPr="00CC0562" w:rsidRDefault="007C6B3D" w:rsidP="007C6B3D">
      <w:pPr>
        <w:pStyle w:val="ListParagraph"/>
        <w:tabs>
          <w:tab w:val="left" w:pos="1080"/>
          <w:tab w:val="left" w:pos="1350"/>
        </w:tabs>
        <w:ind w:left="720" w:right="760" w:firstLine="0"/>
        <w:rPr>
          <w:sz w:val="22"/>
          <w:szCs w:val="22"/>
        </w:rPr>
      </w:pPr>
    </w:p>
    <w:p w:rsidR="007C6B3D" w:rsidRPr="00CC0562" w:rsidRDefault="007C6B3D" w:rsidP="007C6B3D">
      <w:pPr>
        <w:pStyle w:val="ListParagraph"/>
        <w:numPr>
          <w:ilvl w:val="0"/>
          <w:numId w:val="4"/>
        </w:numPr>
        <w:tabs>
          <w:tab w:val="left" w:pos="1080"/>
          <w:tab w:val="left" w:pos="1350"/>
        </w:tabs>
        <w:ind w:left="720" w:right="760" w:firstLine="0"/>
        <w:rPr>
          <w:sz w:val="22"/>
          <w:szCs w:val="22"/>
        </w:rPr>
      </w:pPr>
      <w:r w:rsidRPr="00CC0562">
        <w:rPr>
          <w:w w:val="105"/>
          <w:sz w:val="22"/>
          <w:szCs w:val="22"/>
        </w:rPr>
        <w:t>The following duties for offices are hereby established.</w:t>
      </w:r>
    </w:p>
    <w:p w:rsidR="007C6B3D" w:rsidRPr="00CC0562" w:rsidRDefault="007C6B3D" w:rsidP="007C6B3D">
      <w:pPr>
        <w:pStyle w:val="BodyText"/>
        <w:tabs>
          <w:tab w:val="left" w:pos="1080"/>
          <w:tab w:val="left" w:pos="1350"/>
        </w:tabs>
        <w:kinsoku w:val="0"/>
        <w:overflowPunct w:val="0"/>
        <w:spacing w:before="9"/>
        <w:ind w:left="270" w:right="760"/>
        <w:jc w:val="both"/>
      </w:pPr>
    </w:p>
    <w:p w:rsidR="007C6B3D" w:rsidRPr="00CC0562" w:rsidRDefault="007C6B3D" w:rsidP="007C6B3D">
      <w:pPr>
        <w:tabs>
          <w:tab w:val="left" w:pos="1080"/>
          <w:tab w:val="left" w:pos="1350"/>
          <w:tab w:val="left" w:pos="3555"/>
        </w:tabs>
        <w:kinsoku w:val="0"/>
        <w:overflowPunct w:val="0"/>
        <w:ind w:left="720" w:right="760"/>
        <w:jc w:val="both"/>
        <w:rPr>
          <w:b/>
          <w:color w:val="000000"/>
          <w:w w:val="105"/>
        </w:rPr>
      </w:pPr>
      <w:r w:rsidRPr="00CC0562">
        <w:rPr>
          <w:b/>
          <w:w w:val="105"/>
        </w:rPr>
        <w:t>Duties of</w:t>
      </w:r>
      <w:r w:rsidRPr="00CC0562">
        <w:rPr>
          <w:b/>
          <w:spacing w:val="-10"/>
          <w:w w:val="105"/>
        </w:rPr>
        <w:t xml:space="preserve"> the </w:t>
      </w:r>
      <w:r w:rsidRPr="00CC0562">
        <w:rPr>
          <w:b/>
          <w:w w:val="105"/>
        </w:rPr>
        <w:t>Chair:</w:t>
      </w:r>
    </w:p>
    <w:p w:rsidR="007C6B3D" w:rsidRPr="00CC0562" w:rsidRDefault="007C6B3D" w:rsidP="007C6B3D">
      <w:pPr>
        <w:pStyle w:val="ListParagraph"/>
        <w:numPr>
          <w:ilvl w:val="0"/>
          <w:numId w:val="5"/>
        </w:numPr>
        <w:tabs>
          <w:tab w:val="left" w:pos="1080"/>
          <w:tab w:val="left" w:pos="1350"/>
          <w:tab w:val="left" w:pos="4499"/>
        </w:tabs>
        <w:kinsoku w:val="0"/>
        <w:overflowPunct w:val="0"/>
        <w:spacing w:before="230"/>
        <w:ind w:left="720" w:right="760" w:firstLine="0"/>
        <w:jc w:val="both"/>
        <w:rPr>
          <w:w w:val="110"/>
          <w:sz w:val="22"/>
          <w:szCs w:val="22"/>
        </w:rPr>
      </w:pPr>
      <w:r w:rsidRPr="00CC0562">
        <w:rPr>
          <w:w w:val="110"/>
          <w:sz w:val="22"/>
          <w:szCs w:val="22"/>
        </w:rPr>
        <w:t>Set the agenda for Committee meetings</w:t>
      </w:r>
    </w:p>
    <w:p w:rsidR="007C6B3D" w:rsidRPr="00CC0562" w:rsidRDefault="007C6B3D" w:rsidP="007C6B3D">
      <w:pPr>
        <w:pStyle w:val="ListParagraph"/>
        <w:numPr>
          <w:ilvl w:val="0"/>
          <w:numId w:val="5"/>
        </w:numPr>
        <w:tabs>
          <w:tab w:val="left" w:pos="1080"/>
          <w:tab w:val="left" w:pos="1350"/>
          <w:tab w:val="left" w:pos="4499"/>
        </w:tabs>
        <w:kinsoku w:val="0"/>
        <w:overflowPunct w:val="0"/>
        <w:spacing w:before="230"/>
        <w:ind w:left="720" w:right="760" w:firstLine="0"/>
        <w:jc w:val="both"/>
        <w:rPr>
          <w:w w:val="110"/>
          <w:sz w:val="22"/>
          <w:szCs w:val="22"/>
        </w:rPr>
      </w:pPr>
      <w:r w:rsidRPr="00CC0562">
        <w:rPr>
          <w:w w:val="110"/>
          <w:sz w:val="22"/>
          <w:szCs w:val="22"/>
        </w:rPr>
        <w:t>Conduct all meetings of the</w:t>
      </w:r>
      <w:r w:rsidRPr="00CC0562">
        <w:rPr>
          <w:spacing w:val="-25"/>
          <w:w w:val="110"/>
          <w:sz w:val="22"/>
          <w:szCs w:val="22"/>
        </w:rPr>
        <w:t xml:space="preserve"> </w:t>
      </w:r>
      <w:r w:rsidRPr="00CC0562">
        <w:rPr>
          <w:w w:val="110"/>
          <w:sz w:val="22"/>
          <w:szCs w:val="22"/>
        </w:rPr>
        <w:t>committee</w:t>
      </w:r>
      <w:r>
        <w:rPr>
          <w:w w:val="110"/>
          <w:sz w:val="22"/>
          <w:szCs w:val="22"/>
        </w:rPr>
        <w:t>,</w:t>
      </w:r>
      <w:r w:rsidRPr="00CC0562">
        <w:rPr>
          <w:w w:val="110"/>
          <w:sz w:val="22"/>
          <w:szCs w:val="22"/>
        </w:rPr>
        <w:t xml:space="preserve"> and establish and mediate rules for the conduct of the meetings.</w:t>
      </w:r>
    </w:p>
    <w:p w:rsidR="007C6B3D" w:rsidRPr="00CC0562" w:rsidRDefault="007C6B3D" w:rsidP="007C6B3D">
      <w:pPr>
        <w:tabs>
          <w:tab w:val="left" w:pos="1080"/>
          <w:tab w:val="left" w:pos="1350"/>
          <w:tab w:val="left" w:pos="4499"/>
        </w:tabs>
        <w:kinsoku w:val="0"/>
        <w:overflowPunct w:val="0"/>
        <w:ind w:left="720" w:right="760"/>
        <w:jc w:val="both"/>
        <w:rPr>
          <w:w w:val="110"/>
        </w:rPr>
      </w:pPr>
    </w:p>
    <w:p w:rsidR="007C6B3D" w:rsidRPr="00CC0562" w:rsidRDefault="007C6B3D" w:rsidP="007C6B3D">
      <w:pPr>
        <w:pStyle w:val="ListParagraph"/>
        <w:numPr>
          <w:ilvl w:val="0"/>
          <w:numId w:val="5"/>
        </w:numPr>
        <w:tabs>
          <w:tab w:val="left" w:pos="1080"/>
          <w:tab w:val="left" w:pos="1350"/>
          <w:tab w:val="left" w:pos="4503"/>
        </w:tabs>
        <w:kinsoku w:val="0"/>
        <w:overflowPunct w:val="0"/>
        <w:ind w:left="720" w:right="760" w:firstLine="0"/>
        <w:jc w:val="both"/>
        <w:rPr>
          <w:color w:val="000000"/>
          <w:w w:val="105"/>
          <w:sz w:val="22"/>
          <w:szCs w:val="22"/>
        </w:rPr>
      </w:pPr>
      <w:r w:rsidRPr="00CC0562">
        <w:rPr>
          <w:w w:val="105"/>
          <w:sz w:val="22"/>
          <w:szCs w:val="22"/>
        </w:rPr>
        <w:t xml:space="preserve">In the event of a tie vote during a committee meeting, </w:t>
      </w:r>
      <w:r w:rsidR="00F8308F">
        <w:rPr>
          <w:w w:val="105"/>
          <w:sz w:val="22"/>
          <w:szCs w:val="22"/>
        </w:rPr>
        <w:t xml:space="preserve">may </w:t>
      </w:r>
      <w:r w:rsidRPr="00CC0562">
        <w:rPr>
          <w:w w:val="105"/>
          <w:sz w:val="22"/>
          <w:szCs w:val="22"/>
        </w:rPr>
        <w:t>cast the deciding</w:t>
      </w:r>
      <w:r w:rsidRPr="00CC0562">
        <w:rPr>
          <w:spacing w:val="-33"/>
          <w:w w:val="105"/>
          <w:sz w:val="22"/>
          <w:szCs w:val="22"/>
        </w:rPr>
        <w:t xml:space="preserve"> </w:t>
      </w:r>
      <w:r w:rsidRPr="00CC0562">
        <w:rPr>
          <w:w w:val="105"/>
          <w:sz w:val="22"/>
          <w:szCs w:val="22"/>
        </w:rPr>
        <w:t>vote.</w:t>
      </w:r>
    </w:p>
    <w:p w:rsidR="007C6B3D" w:rsidRPr="00CC0562" w:rsidRDefault="007C6B3D" w:rsidP="007C6B3D">
      <w:pPr>
        <w:pStyle w:val="ListParagraph"/>
        <w:tabs>
          <w:tab w:val="left" w:pos="1080"/>
          <w:tab w:val="left" w:pos="1350"/>
        </w:tabs>
        <w:ind w:left="720" w:firstLine="0"/>
        <w:rPr>
          <w:color w:val="000000"/>
          <w:w w:val="105"/>
          <w:sz w:val="22"/>
          <w:szCs w:val="22"/>
        </w:rPr>
      </w:pPr>
    </w:p>
    <w:p w:rsidR="007C6B3D" w:rsidRPr="00CC0562" w:rsidRDefault="007C6B3D" w:rsidP="007C6B3D">
      <w:pPr>
        <w:pStyle w:val="ListParagraph"/>
        <w:numPr>
          <w:ilvl w:val="0"/>
          <w:numId w:val="5"/>
        </w:numPr>
        <w:tabs>
          <w:tab w:val="left" w:pos="1080"/>
          <w:tab w:val="left" w:pos="1350"/>
          <w:tab w:val="left" w:pos="4503"/>
        </w:tabs>
        <w:kinsoku w:val="0"/>
        <w:overflowPunct w:val="0"/>
        <w:ind w:left="720" w:right="760" w:firstLine="0"/>
        <w:jc w:val="both"/>
        <w:rPr>
          <w:color w:val="000000"/>
          <w:w w:val="105"/>
          <w:sz w:val="22"/>
          <w:szCs w:val="22"/>
        </w:rPr>
      </w:pPr>
      <w:r w:rsidRPr="00CC0562">
        <w:rPr>
          <w:color w:val="000000"/>
          <w:w w:val="105"/>
          <w:sz w:val="22"/>
          <w:szCs w:val="22"/>
        </w:rPr>
        <w:t>Excuse members from meeting attendance as warranted.</w:t>
      </w:r>
      <w:bookmarkStart w:id="0" w:name="_GoBack"/>
      <w:bookmarkEnd w:id="0"/>
    </w:p>
    <w:p w:rsidR="007C6B3D" w:rsidRPr="00CC0562" w:rsidRDefault="007C6B3D" w:rsidP="007C6B3D">
      <w:pPr>
        <w:pStyle w:val="ListParagraph"/>
        <w:numPr>
          <w:ilvl w:val="0"/>
          <w:numId w:val="5"/>
        </w:numPr>
        <w:tabs>
          <w:tab w:val="left" w:pos="1080"/>
          <w:tab w:val="left" w:pos="1350"/>
          <w:tab w:val="left" w:pos="4499"/>
        </w:tabs>
        <w:kinsoku w:val="0"/>
        <w:overflowPunct w:val="0"/>
        <w:spacing w:before="230"/>
        <w:ind w:left="720" w:right="760" w:firstLine="0"/>
        <w:jc w:val="both"/>
        <w:rPr>
          <w:color w:val="000000"/>
          <w:w w:val="110"/>
          <w:sz w:val="22"/>
          <w:szCs w:val="22"/>
        </w:rPr>
      </w:pPr>
      <w:r w:rsidRPr="00CC0562">
        <w:rPr>
          <w:w w:val="110"/>
          <w:sz w:val="22"/>
          <w:szCs w:val="22"/>
        </w:rPr>
        <w:t>Subject to Committee approval, make appointments to ad hoc committees, subcommittees, and to other water planning committees and organizations. Such appointments are not restricted to members of the committee, though such appointments from the voting members of the Committee is generally preferable.</w:t>
      </w:r>
    </w:p>
    <w:p w:rsidR="007C6B3D" w:rsidRPr="00CC0562" w:rsidRDefault="007C6B3D" w:rsidP="007C6B3D">
      <w:pPr>
        <w:pStyle w:val="ListParagraph"/>
        <w:numPr>
          <w:ilvl w:val="0"/>
          <w:numId w:val="5"/>
        </w:numPr>
        <w:tabs>
          <w:tab w:val="left" w:pos="1080"/>
          <w:tab w:val="left" w:pos="1350"/>
          <w:tab w:val="left" w:pos="4505"/>
        </w:tabs>
        <w:kinsoku w:val="0"/>
        <w:overflowPunct w:val="0"/>
        <w:spacing w:before="261"/>
        <w:ind w:left="720" w:right="760" w:firstLine="0"/>
        <w:jc w:val="both"/>
        <w:rPr>
          <w:color w:val="000000"/>
          <w:w w:val="105"/>
          <w:sz w:val="22"/>
          <w:szCs w:val="22"/>
        </w:rPr>
      </w:pPr>
      <w:r w:rsidRPr="00CC0562">
        <w:rPr>
          <w:w w:val="105"/>
          <w:sz w:val="22"/>
          <w:szCs w:val="22"/>
        </w:rPr>
        <w:t xml:space="preserve">Serve </w:t>
      </w:r>
      <w:proofErr w:type="gramStart"/>
      <w:r w:rsidRPr="00CC0562">
        <w:rPr>
          <w:w w:val="105"/>
          <w:sz w:val="22"/>
          <w:szCs w:val="22"/>
        </w:rPr>
        <w:t>as the primary signatory for the Committee for administrative matters such as minutes of meetings, MOUs, and contracts</w:t>
      </w:r>
      <w:proofErr w:type="gramEnd"/>
      <w:r w:rsidRPr="00CC0562">
        <w:rPr>
          <w:w w:val="105"/>
          <w:sz w:val="22"/>
          <w:szCs w:val="22"/>
        </w:rPr>
        <w:t>.</w:t>
      </w:r>
    </w:p>
    <w:p w:rsidR="007C6B3D" w:rsidRPr="00CC0562" w:rsidRDefault="007C6B3D" w:rsidP="007C6B3D">
      <w:pPr>
        <w:pStyle w:val="ListParagraph"/>
        <w:numPr>
          <w:ilvl w:val="0"/>
          <w:numId w:val="5"/>
        </w:numPr>
        <w:tabs>
          <w:tab w:val="left" w:pos="1080"/>
          <w:tab w:val="left" w:pos="1350"/>
          <w:tab w:val="left" w:pos="4505"/>
        </w:tabs>
        <w:kinsoku w:val="0"/>
        <w:overflowPunct w:val="0"/>
        <w:spacing w:before="261"/>
        <w:ind w:left="720" w:right="760" w:firstLine="0"/>
        <w:jc w:val="both"/>
        <w:rPr>
          <w:color w:val="000000"/>
          <w:w w:val="105"/>
          <w:sz w:val="22"/>
          <w:szCs w:val="22"/>
        </w:rPr>
      </w:pPr>
      <w:r>
        <w:rPr>
          <w:w w:val="105"/>
          <w:sz w:val="22"/>
          <w:szCs w:val="22"/>
        </w:rPr>
        <w:t>Serve as spokesperson</w:t>
      </w:r>
      <w:r w:rsidRPr="00CC0562">
        <w:rPr>
          <w:w w:val="105"/>
          <w:sz w:val="22"/>
          <w:szCs w:val="22"/>
        </w:rPr>
        <w:t xml:space="preserve"> for the</w:t>
      </w:r>
      <w:r w:rsidRPr="00CC0562">
        <w:rPr>
          <w:spacing w:val="-22"/>
          <w:w w:val="105"/>
          <w:sz w:val="22"/>
          <w:szCs w:val="22"/>
        </w:rPr>
        <w:t xml:space="preserve"> </w:t>
      </w:r>
      <w:r w:rsidRPr="00CC0562">
        <w:rPr>
          <w:w w:val="105"/>
          <w:sz w:val="22"/>
          <w:szCs w:val="22"/>
        </w:rPr>
        <w:t>committee to outside state and local agencies and governments.</w:t>
      </w:r>
    </w:p>
    <w:p w:rsidR="007C6B3D" w:rsidRPr="00CC0562" w:rsidRDefault="007C6B3D" w:rsidP="007C6B3D">
      <w:pPr>
        <w:pStyle w:val="BodyText"/>
        <w:tabs>
          <w:tab w:val="left" w:pos="1080"/>
          <w:tab w:val="left" w:pos="1350"/>
        </w:tabs>
        <w:kinsoku w:val="0"/>
        <w:overflowPunct w:val="0"/>
        <w:spacing w:before="8"/>
        <w:ind w:left="720" w:right="760"/>
        <w:jc w:val="both"/>
      </w:pPr>
    </w:p>
    <w:p w:rsidR="007C6B3D" w:rsidRPr="00CC0562" w:rsidRDefault="007C6B3D" w:rsidP="007C6B3D">
      <w:pPr>
        <w:pStyle w:val="ListParagraph"/>
        <w:numPr>
          <w:ilvl w:val="0"/>
          <w:numId w:val="5"/>
        </w:numPr>
        <w:tabs>
          <w:tab w:val="left" w:pos="1080"/>
          <w:tab w:val="left" w:pos="1350"/>
          <w:tab w:val="left" w:pos="4509"/>
        </w:tabs>
        <w:kinsoku w:val="0"/>
        <w:overflowPunct w:val="0"/>
        <w:ind w:left="720" w:right="760" w:firstLine="0"/>
        <w:jc w:val="both"/>
        <w:rPr>
          <w:w w:val="105"/>
          <w:sz w:val="22"/>
          <w:szCs w:val="22"/>
        </w:rPr>
      </w:pPr>
      <w:r w:rsidRPr="00CC0562">
        <w:rPr>
          <w:w w:val="105"/>
          <w:sz w:val="22"/>
          <w:szCs w:val="22"/>
        </w:rPr>
        <w:t>Serve as liaison between the Committee and</w:t>
      </w:r>
      <w:r w:rsidRPr="00CC0562">
        <w:rPr>
          <w:spacing w:val="12"/>
          <w:w w:val="105"/>
          <w:sz w:val="22"/>
          <w:szCs w:val="22"/>
        </w:rPr>
        <w:t xml:space="preserve"> </w:t>
      </w:r>
      <w:r w:rsidRPr="00CC0562">
        <w:rPr>
          <w:w w:val="105"/>
          <w:sz w:val="22"/>
          <w:szCs w:val="22"/>
        </w:rPr>
        <w:t xml:space="preserve">member agencies.  This shall include ensuring preparation and submittal of an annual report and funding request to the member agencies, and specifically to the County Commissions of Bernalillo, Santa Fe, and Torrance Counties. </w:t>
      </w:r>
    </w:p>
    <w:p w:rsidR="007C6B3D" w:rsidRPr="00CC0562" w:rsidRDefault="007C6B3D" w:rsidP="007C6B3D">
      <w:pPr>
        <w:tabs>
          <w:tab w:val="left" w:pos="1080"/>
          <w:tab w:val="left" w:pos="1350"/>
          <w:tab w:val="left" w:pos="4509"/>
        </w:tabs>
        <w:kinsoku w:val="0"/>
        <w:overflowPunct w:val="0"/>
        <w:ind w:left="720" w:right="760"/>
        <w:jc w:val="both"/>
        <w:rPr>
          <w:w w:val="105"/>
        </w:rPr>
      </w:pPr>
    </w:p>
    <w:p w:rsidR="007C6B3D" w:rsidRPr="00CC0562" w:rsidRDefault="007C6B3D" w:rsidP="007C6B3D">
      <w:pPr>
        <w:pStyle w:val="ListParagraph"/>
        <w:numPr>
          <w:ilvl w:val="0"/>
          <w:numId w:val="5"/>
        </w:numPr>
        <w:tabs>
          <w:tab w:val="left" w:pos="1080"/>
          <w:tab w:val="left" w:pos="1350"/>
          <w:tab w:val="left" w:pos="4509"/>
        </w:tabs>
        <w:kinsoku w:val="0"/>
        <w:overflowPunct w:val="0"/>
        <w:ind w:left="720" w:right="760" w:firstLine="0"/>
        <w:jc w:val="both"/>
        <w:rPr>
          <w:color w:val="000000"/>
          <w:w w:val="105"/>
          <w:sz w:val="22"/>
          <w:szCs w:val="22"/>
        </w:rPr>
      </w:pPr>
      <w:r w:rsidRPr="00CC0562">
        <w:rPr>
          <w:w w:val="105"/>
          <w:sz w:val="22"/>
          <w:szCs w:val="22"/>
        </w:rPr>
        <w:t>Ensure periodic reporting of the Committee’s activities to the Mid-Region Council of Governments for maintaining regional coordination and cooperation in water resource planning and management.   This may occur either directly or through a designated voting member authorized to speak on behalf of the Committee.</w:t>
      </w:r>
    </w:p>
    <w:p w:rsidR="007C6B3D" w:rsidRPr="00CC0562" w:rsidRDefault="007C6B3D" w:rsidP="007C6B3D">
      <w:pPr>
        <w:tabs>
          <w:tab w:val="left" w:pos="1080"/>
          <w:tab w:val="left" w:pos="1350"/>
          <w:tab w:val="left" w:pos="3574"/>
        </w:tabs>
        <w:kinsoku w:val="0"/>
        <w:overflowPunct w:val="0"/>
        <w:ind w:right="760"/>
        <w:jc w:val="both"/>
        <w:rPr>
          <w:w w:val="105"/>
        </w:rPr>
      </w:pPr>
    </w:p>
    <w:p w:rsidR="007C6B3D" w:rsidRPr="00CC0562" w:rsidRDefault="007C6B3D" w:rsidP="007C6B3D">
      <w:pPr>
        <w:tabs>
          <w:tab w:val="left" w:pos="1080"/>
          <w:tab w:val="left" w:pos="1350"/>
          <w:tab w:val="left" w:pos="3574"/>
        </w:tabs>
        <w:kinsoku w:val="0"/>
        <w:overflowPunct w:val="0"/>
        <w:ind w:left="720" w:right="760"/>
        <w:jc w:val="both"/>
        <w:rPr>
          <w:color w:val="000000"/>
          <w:w w:val="105"/>
        </w:rPr>
      </w:pPr>
      <w:r w:rsidRPr="00CC0562">
        <w:rPr>
          <w:b/>
          <w:w w:val="105"/>
        </w:rPr>
        <w:lastRenderedPageBreak/>
        <w:t>Duties of Vice</w:t>
      </w:r>
      <w:r w:rsidRPr="00CC0562">
        <w:rPr>
          <w:b/>
          <w:spacing w:val="-15"/>
          <w:w w:val="105"/>
        </w:rPr>
        <w:t xml:space="preserve"> </w:t>
      </w:r>
      <w:r w:rsidRPr="00CC0562">
        <w:rPr>
          <w:b/>
          <w:w w:val="105"/>
        </w:rPr>
        <w:t>Chairman</w:t>
      </w:r>
      <w:r w:rsidRPr="00CC0562">
        <w:rPr>
          <w:w w:val="105"/>
        </w:rPr>
        <w:t>:</w:t>
      </w:r>
    </w:p>
    <w:p w:rsidR="007C6B3D" w:rsidRPr="00CC0562" w:rsidRDefault="007C6B3D" w:rsidP="007C6B3D">
      <w:pPr>
        <w:pStyle w:val="BodyText"/>
        <w:tabs>
          <w:tab w:val="left" w:pos="1080"/>
          <w:tab w:val="left" w:pos="1350"/>
        </w:tabs>
        <w:kinsoku w:val="0"/>
        <w:overflowPunct w:val="0"/>
        <w:spacing w:before="1"/>
        <w:ind w:left="720" w:right="760"/>
        <w:jc w:val="both"/>
      </w:pPr>
    </w:p>
    <w:p w:rsidR="007C6B3D" w:rsidRPr="00CC0562" w:rsidRDefault="007C6B3D" w:rsidP="007C6B3D">
      <w:pPr>
        <w:pStyle w:val="ListParagraph"/>
        <w:numPr>
          <w:ilvl w:val="0"/>
          <w:numId w:val="6"/>
        </w:numPr>
        <w:tabs>
          <w:tab w:val="left" w:pos="1080"/>
          <w:tab w:val="left" w:pos="1350"/>
          <w:tab w:val="left" w:pos="4518"/>
        </w:tabs>
        <w:kinsoku w:val="0"/>
        <w:overflowPunct w:val="0"/>
        <w:ind w:left="720" w:right="760" w:firstLine="0"/>
        <w:jc w:val="both"/>
        <w:rPr>
          <w:color w:val="000000"/>
          <w:w w:val="105"/>
          <w:sz w:val="22"/>
          <w:szCs w:val="22"/>
        </w:rPr>
      </w:pPr>
      <w:r w:rsidRPr="00CC0562">
        <w:rPr>
          <w:w w:val="105"/>
          <w:sz w:val="22"/>
          <w:szCs w:val="22"/>
        </w:rPr>
        <w:t>Conduct meetings in the absence of the</w:t>
      </w:r>
      <w:r w:rsidRPr="00CC0562">
        <w:rPr>
          <w:spacing w:val="63"/>
          <w:w w:val="105"/>
          <w:sz w:val="22"/>
          <w:szCs w:val="22"/>
        </w:rPr>
        <w:t xml:space="preserve"> </w:t>
      </w:r>
      <w:r w:rsidRPr="00CC0562">
        <w:rPr>
          <w:w w:val="105"/>
          <w:sz w:val="22"/>
          <w:szCs w:val="22"/>
        </w:rPr>
        <w:t>Chair.</w:t>
      </w:r>
    </w:p>
    <w:p w:rsidR="007C6B3D" w:rsidRPr="00CC0562" w:rsidRDefault="007C6B3D" w:rsidP="007C6B3D">
      <w:pPr>
        <w:tabs>
          <w:tab w:val="left" w:pos="1080"/>
          <w:tab w:val="left" w:pos="1350"/>
          <w:tab w:val="left" w:pos="4520"/>
        </w:tabs>
        <w:kinsoku w:val="0"/>
        <w:overflowPunct w:val="0"/>
        <w:ind w:left="720" w:right="760"/>
        <w:jc w:val="both"/>
        <w:rPr>
          <w:w w:val="105"/>
        </w:rPr>
      </w:pPr>
    </w:p>
    <w:p w:rsidR="007C6B3D" w:rsidRPr="00CC0562" w:rsidRDefault="007C6B3D" w:rsidP="007C6B3D">
      <w:pPr>
        <w:pStyle w:val="ListParagraph"/>
        <w:numPr>
          <w:ilvl w:val="0"/>
          <w:numId w:val="6"/>
        </w:numPr>
        <w:tabs>
          <w:tab w:val="left" w:pos="1080"/>
          <w:tab w:val="left" w:pos="1350"/>
          <w:tab w:val="left" w:pos="4520"/>
        </w:tabs>
        <w:kinsoku w:val="0"/>
        <w:overflowPunct w:val="0"/>
        <w:ind w:left="720" w:right="760" w:firstLine="0"/>
        <w:jc w:val="both"/>
        <w:rPr>
          <w:w w:val="105"/>
          <w:sz w:val="22"/>
          <w:szCs w:val="22"/>
        </w:rPr>
      </w:pPr>
      <w:r w:rsidRPr="00CC0562">
        <w:rPr>
          <w:w w:val="105"/>
          <w:sz w:val="22"/>
          <w:szCs w:val="22"/>
        </w:rPr>
        <w:t>Track and maintain a current voting membership roster and advise the Chair in a timely manner of upcoming vacancies.</w:t>
      </w:r>
    </w:p>
    <w:p w:rsidR="007C6B3D" w:rsidRPr="00CC0562" w:rsidRDefault="007C6B3D" w:rsidP="007C6B3D">
      <w:pPr>
        <w:tabs>
          <w:tab w:val="left" w:pos="1080"/>
          <w:tab w:val="left" w:pos="1350"/>
          <w:tab w:val="left" w:pos="4520"/>
        </w:tabs>
        <w:kinsoku w:val="0"/>
        <w:overflowPunct w:val="0"/>
        <w:ind w:left="720" w:right="760"/>
        <w:jc w:val="both"/>
        <w:rPr>
          <w:w w:val="105"/>
        </w:rPr>
      </w:pPr>
    </w:p>
    <w:p w:rsidR="007C6B3D" w:rsidRPr="00CC0562" w:rsidRDefault="007C6B3D" w:rsidP="007C6B3D">
      <w:pPr>
        <w:pStyle w:val="ListParagraph"/>
        <w:numPr>
          <w:ilvl w:val="0"/>
          <w:numId w:val="6"/>
        </w:numPr>
        <w:tabs>
          <w:tab w:val="left" w:pos="1080"/>
          <w:tab w:val="left" w:pos="1350"/>
          <w:tab w:val="left" w:pos="4520"/>
        </w:tabs>
        <w:kinsoku w:val="0"/>
        <w:overflowPunct w:val="0"/>
        <w:ind w:left="720" w:right="760" w:firstLine="0"/>
        <w:jc w:val="both"/>
        <w:rPr>
          <w:w w:val="105"/>
          <w:sz w:val="22"/>
          <w:szCs w:val="22"/>
        </w:rPr>
      </w:pPr>
      <w:r w:rsidRPr="00CC0562">
        <w:rPr>
          <w:w w:val="105"/>
          <w:sz w:val="22"/>
          <w:szCs w:val="22"/>
        </w:rPr>
        <w:t>Ensure that the Secretary/Treasurer is providing timely and required notifications of meetings as provided in the Open Meetings Resolution.</w:t>
      </w:r>
    </w:p>
    <w:p w:rsidR="007C6B3D" w:rsidRPr="00CC0562" w:rsidRDefault="007C6B3D" w:rsidP="007C6B3D">
      <w:pPr>
        <w:tabs>
          <w:tab w:val="left" w:pos="1080"/>
          <w:tab w:val="left" w:pos="1350"/>
          <w:tab w:val="left" w:pos="4520"/>
        </w:tabs>
        <w:kinsoku w:val="0"/>
        <w:overflowPunct w:val="0"/>
        <w:ind w:left="720" w:right="760"/>
        <w:jc w:val="both"/>
        <w:rPr>
          <w:w w:val="105"/>
        </w:rPr>
      </w:pPr>
    </w:p>
    <w:p w:rsidR="007C6B3D" w:rsidRPr="00CC0562" w:rsidRDefault="007C6B3D" w:rsidP="007C6B3D">
      <w:pPr>
        <w:pStyle w:val="ListParagraph"/>
        <w:numPr>
          <w:ilvl w:val="0"/>
          <w:numId w:val="6"/>
        </w:numPr>
        <w:tabs>
          <w:tab w:val="left" w:pos="1080"/>
          <w:tab w:val="left" w:pos="1350"/>
          <w:tab w:val="left" w:pos="4520"/>
        </w:tabs>
        <w:kinsoku w:val="0"/>
        <w:overflowPunct w:val="0"/>
        <w:ind w:left="720" w:right="760" w:firstLine="0"/>
        <w:jc w:val="both"/>
        <w:rPr>
          <w:w w:val="105"/>
          <w:sz w:val="22"/>
          <w:szCs w:val="22"/>
        </w:rPr>
      </w:pPr>
      <w:r w:rsidRPr="00CC0562">
        <w:rPr>
          <w:w w:val="105"/>
          <w:sz w:val="22"/>
          <w:szCs w:val="22"/>
        </w:rPr>
        <w:t>Periodically review and ensure accuracy of financial matters of the Committee in conjunction with the Secretary/Treasurer and the designated Fiscal Agent for the Committee</w:t>
      </w:r>
    </w:p>
    <w:p w:rsidR="007C6B3D" w:rsidRPr="00CC0562" w:rsidRDefault="007C6B3D" w:rsidP="007C6B3D">
      <w:pPr>
        <w:tabs>
          <w:tab w:val="left" w:pos="1080"/>
          <w:tab w:val="left" w:pos="1350"/>
          <w:tab w:val="left" w:pos="4520"/>
        </w:tabs>
        <w:kinsoku w:val="0"/>
        <w:overflowPunct w:val="0"/>
        <w:ind w:left="720" w:right="760"/>
        <w:jc w:val="both"/>
        <w:rPr>
          <w:w w:val="105"/>
        </w:rPr>
      </w:pPr>
    </w:p>
    <w:p w:rsidR="007C6B3D" w:rsidRPr="00CC0562" w:rsidRDefault="007C6B3D" w:rsidP="007C6B3D">
      <w:pPr>
        <w:pStyle w:val="ListParagraph"/>
        <w:numPr>
          <w:ilvl w:val="0"/>
          <w:numId w:val="6"/>
        </w:numPr>
        <w:tabs>
          <w:tab w:val="left" w:pos="1080"/>
          <w:tab w:val="left" w:pos="1350"/>
          <w:tab w:val="left" w:pos="4520"/>
        </w:tabs>
        <w:kinsoku w:val="0"/>
        <w:overflowPunct w:val="0"/>
        <w:ind w:left="720" w:right="760" w:firstLine="0"/>
        <w:jc w:val="both"/>
        <w:rPr>
          <w:w w:val="105"/>
          <w:sz w:val="22"/>
          <w:szCs w:val="22"/>
        </w:rPr>
      </w:pPr>
      <w:r w:rsidRPr="00CC0562">
        <w:rPr>
          <w:w w:val="105"/>
          <w:sz w:val="22"/>
          <w:szCs w:val="22"/>
        </w:rPr>
        <w:t>Serve as signatory for the Committee in the absence/unavailability of the Chair.</w:t>
      </w:r>
    </w:p>
    <w:p w:rsidR="007C6B3D" w:rsidRPr="00CC0562" w:rsidRDefault="007C6B3D" w:rsidP="007C6B3D">
      <w:pPr>
        <w:tabs>
          <w:tab w:val="left" w:pos="1080"/>
          <w:tab w:val="left" w:pos="1350"/>
          <w:tab w:val="left" w:pos="4520"/>
        </w:tabs>
        <w:kinsoku w:val="0"/>
        <w:overflowPunct w:val="0"/>
        <w:ind w:left="720" w:right="760"/>
        <w:jc w:val="both"/>
        <w:rPr>
          <w:color w:val="000000"/>
          <w:w w:val="105"/>
        </w:rPr>
      </w:pPr>
    </w:p>
    <w:p w:rsidR="007C6B3D" w:rsidRPr="00CC0562" w:rsidRDefault="007C6B3D" w:rsidP="007C6B3D">
      <w:pPr>
        <w:pStyle w:val="ListParagraph"/>
        <w:numPr>
          <w:ilvl w:val="0"/>
          <w:numId w:val="6"/>
        </w:numPr>
        <w:tabs>
          <w:tab w:val="left" w:pos="1080"/>
          <w:tab w:val="left" w:pos="1350"/>
          <w:tab w:val="left" w:pos="4520"/>
        </w:tabs>
        <w:kinsoku w:val="0"/>
        <w:overflowPunct w:val="0"/>
        <w:ind w:left="720" w:right="760" w:firstLine="0"/>
        <w:jc w:val="both"/>
        <w:rPr>
          <w:w w:val="105"/>
          <w:sz w:val="22"/>
          <w:szCs w:val="22"/>
        </w:rPr>
      </w:pPr>
      <w:r w:rsidRPr="00CC0562">
        <w:rPr>
          <w:w w:val="105"/>
          <w:sz w:val="22"/>
          <w:szCs w:val="22"/>
        </w:rPr>
        <w:t>Assist the Chair with all matters of the</w:t>
      </w:r>
      <w:r w:rsidRPr="00CC0562">
        <w:rPr>
          <w:spacing w:val="-46"/>
          <w:w w:val="105"/>
          <w:sz w:val="22"/>
          <w:szCs w:val="22"/>
        </w:rPr>
        <w:t xml:space="preserve"> </w:t>
      </w:r>
      <w:r w:rsidRPr="00CC0562">
        <w:rPr>
          <w:w w:val="105"/>
          <w:sz w:val="22"/>
          <w:szCs w:val="22"/>
        </w:rPr>
        <w:t>committee</w:t>
      </w:r>
    </w:p>
    <w:p w:rsidR="007C6B3D" w:rsidRPr="00CC0562" w:rsidRDefault="007C6B3D" w:rsidP="007C6B3D">
      <w:pPr>
        <w:tabs>
          <w:tab w:val="left" w:pos="1080"/>
          <w:tab w:val="left" w:pos="1350"/>
          <w:tab w:val="left" w:pos="3588"/>
        </w:tabs>
        <w:kinsoku w:val="0"/>
        <w:overflowPunct w:val="0"/>
        <w:ind w:left="720" w:right="760"/>
        <w:jc w:val="both"/>
        <w:rPr>
          <w:w w:val="105"/>
        </w:rPr>
      </w:pPr>
    </w:p>
    <w:p w:rsidR="007C6B3D" w:rsidRPr="00CC0562" w:rsidRDefault="007C6B3D" w:rsidP="007C6B3D">
      <w:pPr>
        <w:tabs>
          <w:tab w:val="left" w:pos="1080"/>
          <w:tab w:val="left" w:pos="1350"/>
          <w:tab w:val="left" w:pos="3588"/>
        </w:tabs>
        <w:kinsoku w:val="0"/>
        <w:overflowPunct w:val="0"/>
        <w:spacing w:before="255"/>
        <w:ind w:left="720" w:right="760"/>
        <w:jc w:val="both"/>
        <w:rPr>
          <w:b/>
          <w:color w:val="000000"/>
          <w:w w:val="105"/>
        </w:rPr>
      </w:pPr>
      <w:r w:rsidRPr="00CC0562">
        <w:rPr>
          <w:b/>
          <w:w w:val="105"/>
        </w:rPr>
        <w:t>Duties of</w:t>
      </w:r>
      <w:r w:rsidRPr="00CC0562">
        <w:rPr>
          <w:b/>
          <w:spacing w:val="-19"/>
          <w:w w:val="105"/>
        </w:rPr>
        <w:t xml:space="preserve"> </w:t>
      </w:r>
      <w:r w:rsidRPr="00CC0562">
        <w:rPr>
          <w:b/>
          <w:w w:val="105"/>
        </w:rPr>
        <w:t>Secretary/Treasurer</w:t>
      </w:r>
    </w:p>
    <w:p w:rsidR="007C6B3D" w:rsidRPr="00CC0562" w:rsidRDefault="007C6B3D" w:rsidP="007C6B3D">
      <w:pPr>
        <w:pStyle w:val="BodyText"/>
        <w:tabs>
          <w:tab w:val="left" w:pos="1080"/>
          <w:tab w:val="left" w:pos="1350"/>
        </w:tabs>
        <w:kinsoku w:val="0"/>
        <w:overflowPunct w:val="0"/>
        <w:spacing w:before="5"/>
        <w:ind w:left="720" w:right="760"/>
        <w:jc w:val="both"/>
      </w:pPr>
    </w:p>
    <w:p w:rsidR="007C6B3D" w:rsidRPr="00CC0562" w:rsidRDefault="007C6B3D" w:rsidP="007C6B3D">
      <w:pPr>
        <w:pStyle w:val="Heading2"/>
        <w:numPr>
          <w:ilvl w:val="0"/>
          <w:numId w:val="7"/>
        </w:numPr>
        <w:tabs>
          <w:tab w:val="left" w:pos="1080"/>
          <w:tab w:val="left" w:pos="1350"/>
          <w:tab w:val="left" w:pos="4531"/>
        </w:tabs>
        <w:kinsoku w:val="0"/>
        <w:overflowPunct w:val="0"/>
        <w:spacing w:before="1"/>
        <w:ind w:left="720" w:right="760" w:firstLine="0"/>
        <w:jc w:val="both"/>
        <w:rPr>
          <w:color w:val="000000"/>
          <w:w w:val="110"/>
          <w:sz w:val="22"/>
          <w:szCs w:val="22"/>
        </w:rPr>
      </w:pPr>
      <w:r w:rsidRPr="00CC0562">
        <w:rPr>
          <w:w w:val="110"/>
          <w:sz w:val="22"/>
          <w:szCs w:val="22"/>
        </w:rPr>
        <w:t>Prepare and publish meeting notices, agendas, and minutes of each</w:t>
      </w:r>
      <w:r w:rsidRPr="00CC0562">
        <w:rPr>
          <w:spacing w:val="-29"/>
          <w:w w:val="110"/>
          <w:sz w:val="22"/>
          <w:szCs w:val="22"/>
        </w:rPr>
        <w:t xml:space="preserve"> </w:t>
      </w:r>
      <w:r w:rsidRPr="00CC0562">
        <w:rPr>
          <w:w w:val="110"/>
          <w:sz w:val="22"/>
          <w:szCs w:val="22"/>
        </w:rPr>
        <w:t>meeting as required in the Open Meeting Resolution either personally or through a Committee-approved designee such as a Recorder or Administrative Assistant.</w:t>
      </w:r>
    </w:p>
    <w:p w:rsidR="007C6B3D" w:rsidRPr="00CC0562" w:rsidRDefault="007C6B3D" w:rsidP="007C6B3D">
      <w:pPr>
        <w:pStyle w:val="ListParagraph"/>
        <w:numPr>
          <w:ilvl w:val="0"/>
          <w:numId w:val="7"/>
        </w:numPr>
        <w:tabs>
          <w:tab w:val="left" w:pos="1080"/>
          <w:tab w:val="left" w:pos="1350"/>
          <w:tab w:val="left" w:pos="4534"/>
        </w:tabs>
        <w:kinsoku w:val="0"/>
        <w:overflowPunct w:val="0"/>
        <w:spacing w:before="241" w:line="242" w:lineRule="auto"/>
        <w:ind w:left="720" w:right="760" w:firstLine="0"/>
        <w:jc w:val="both"/>
        <w:rPr>
          <w:w w:val="105"/>
          <w:sz w:val="22"/>
          <w:szCs w:val="22"/>
        </w:rPr>
      </w:pPr>
      <w:r w:rsidRPr="00CC0562">
        <w:rPr>
          <w:w w:val="105"/>
          <w:sz w:val="22"/>
          <w:szCs w:val="22"/>
        </w:rPr>
        <w:t>If unable to attend a meeting, designate a replacement to record the</w:t>
      </w:r>
      <w:r w:rsidRPr="00CC0562">
        <w:rPr>
          <w:spacing w:val="-17"/>
          <w:w w:val="105"/>
          <w:sz w:val="22"/>
          <w:szCs w:val="22"/>
        </w:rPr>
        <w:t xml:space="preserve"> </w:t>
      </w:r>
      <w:r w:rsidRPr="00CC0562">
        <w:rPr>
          <w:w w:val="105"/>
          <w:sz w:val="22"/>
          <w:szCs w:val="22"/>
        </w:rPr>
        <w:t>minutes.</w:t>
      </w:r>
    </w:p>
    <w:p w:rsidR="007C6B3D" w:rsidRPr="00CC0562" w:rsidRDefault="007C6B3D" w:rsidP="007C6B3D">
      <w:pPr>
        <w:pStyle w:val="ListParagraph"/>
        <w:numPr>
          <w:ilvl w:val="0"/>
          <w:numId w:val="7"/>
        </w:numPr>
        <w:tabs>
          <w:tab w:val="left" w:pos="1080"/>
          <w:tab w:val="left" w:pos="1350"/>
          <w:tab w:val="left" w:pos="4534"/>
        </w:tabs>
        <w:kinsoku w:val="0"/>
        <w:overflowPunct w:val="0"/>
        <w:spacing w:before="241" w:line="242" w:lineRule="auto"/>
        <w:ind w:left="720" w:right="760" w:firstLine="0"/>
        <w:jc w:val="both"/>
        <w:rPr>
          <w:w w:val="105"/>
          <w:sz w:val="22"/>
          <w:szCs w:val="22"/>
        </w:rPr>
      </w:pPr>
      <w:r w:rsidRPr="00CC0562">
        <w:rPr>
          <w:w w:val="105"/>
          <w:sz w:val="22"/>
          <w:szCs w:val="22"/>
        </w:rPr>
        <w:t>Serve as the primary point-of-contact for the Committee’s Fiscal Agent</w:t>
      </w:r>
    </w:p>
    <w:p w:rsidR="007C6B3D" w:rsidRPr="00CC0562" w:rsidRDefault="007C6B3D" w:rsidP="007C6B3D">
      <w:pPr>
        <w:pStyle w:val="ListParagraph"/>
        <w:numPr>
          <w:ilvl w:val="0"/>
          <w:numId w:val="7"/>
        </w:numPr>
        <w:tabs>
          <w:tab w:val="left" w:pos="1080"/>
          <w:tab w:val="left" w:pos="1350"/>
          <w:tab w:val="left" w:pos="4534"/>
        </w:tabs>
        <w:kinsoku w:val="0"/>
        <w:overflowPunct w:val="0"/>
        <w:spacing w:before="241" w:line="242" w:lineRule="auto"/>
        <w:ind w:left="720" w:right="760" w:firstLine="0"/>
        <w:jc w:val="both"/>
        <w:rPr>
          <w:w w:val="105"/>
          <w:sz w:val="22"/>
          <w:szCs w:val="22"/>
        </w:rPr>
      </w:pPr>
      <w:r w:rsidRPr="00CC0562">
        <w:rPr>
          <w:w w:val="105"/>
          <w:sz w:val="22"/>
          <w:szCs w:val="22"/>
        </w:rPr>
        <w:t>In coordination with the designated Fiscal Agent, prepare a timely financial report for each regular meeting and ensure timely submittal and payment of invoices and receipts of the Committee.</w:t>
      </w:r>
    </w:p>
    <w:p w:rsidR="007C6B3D" w:rsidRPr="00CC0562" w:rsidRDefault="007C6B3D" w:rsidP="007C6B3D">
      <w:pPr>
        <w:pStyle w:val="ListParagraph"/>
        <w:numPr>
          <w:ilvl w:val="0"/>
          <w:numId w:val="7"/>
        </w:numPr>
        <w:tabs>
          <w:tab w:val="left" w:pos="1080"/>
          <w:tab w:val="left" w:pos="1350"/>
          <w:tab w:val="left" w:pos="4534"/>
        </w:tabs>
        <w:kinsoku w:val="0"/>
        <w:overflowPunct w:val="0"/>
        <w:spacing w:before="241" w:line="242" w:lineRule="auto"/>
        <w:ind w:left="720" w:right="760" w:firstLine="0"/>
        <w:jc w:val="both"/>
        <w:rPr>
          <w:w w:val="105"/>
          <w:sz w:val="22"/>
          <w:szCs w:val="22"/>
        </w:rPr>
      </w:pPr>
      <w:r w:rsidRPr="00CC0562">
        <w:rPr>
          <w:w w:val="105"/>
          <w:sz w:val="22"/>
          <w:szCs w:val="22"/>
        </w:rPr>
        <w:t xml:space="preserve">As needed and approved by e-mail record from the Chair or Vice Chair, provide signature for approval of invoices to the Fiscal Agent to ensure timely processing and payment of contractors of the committee between meetings.  Such activities </w:t>
      </w:r>
      <w:proofErr w:type="gramStart"/>
      <w:r w:rsidRPr="00CC0562">
        <w:rPr>
          <w:w w:val="105"/>
          <w:sz w:val="22"/>
          <w:szCs w:val="22"/>
        </w:rPr>
        <w:t>shall be noted</w:t>
      </w:r>
      <w:proofErr w:type="gramEnd"/>
      <w:r w:rsidRPr="00CC0562">
        <w:rPr>
          <w:w w:val="105"/>
          <w:sz w:val="22"/>
          <w:szCs w:val="22"/>
        </w:rPr>
        <w:t xml:space="preserve"> in bi-monthly fiscal report.  If possible, </w:t>
      </w:r>
      <w:proofErr w:type="gramStart"/>
      <w:r w:rsidRPr="00CC0562">
        <w:rPr>
          <w:w w:val="105"/>
          <w:sz w:val="22"/>
          <w:szCs w:val="22"/>
        </w:rPr>
        <w:t>such invoices should be approved by the Committee prior to submittal, and at a minimum</w:t>
      </w:r>
      <w:proofErr w:type="gramEnd"/>
      <w:r w:rsidRPr="00CC0562">
        <w:rPr>
          <w:w w:val="105"/>
          <w:sz w:val="22"/>
          <w:szCs w:val="22"/>
        </w:rPr>
        <w:t>, copies of signed approvals will be provided in the bi-monthly financial report.</w:t>
      </w:r>
    </w:p>
    <w:p w:rsidR="007C6B3D" w:rsidRPr="00CC0562" w:rsidRDefault="007C6B3D" w:rsidP="007C6B3D">
      <w:pPr>
        <w:pStyle w:val="ListParagraph"/>
        <w:numPr>
          <w:ilvl w:val="0"/>
          <w:numId w:val="7"/>
        </w:numPr>
        <w:tabs>
          <w:tab w:val="left" w:pos="1080"/>
          <w:tab w:val="left" w:pos="1350"/>
          <w:tab w:val="left" w:pos="4534"/>
        </w:tabs>
        <w:kinsoku w:val="0"/>
        <w:overflowPunct w:val="0"/>
        <w:spacing w:before="241" w:line="242" w:lineRule="auto"/>
        <w:ind w:left="720" w:right="760" w:firstLine="0"/>
        <w:jc w:val="both"/>
        <w:rPr>
          <w:w w:val="105"/>
          <w:sz w:val="22"/>
          <w:szCs w:val="22"/>
        </w:rPr>
      </w:pPr>
      <w:r w:rsidRPr="00CC0562">
        <w:rPr>
          <w:w w:val="105"/>
          <w:sz w:val="22"/>
          <w:szCs w:val="22"/>
        </w:rPr>
        <w:t>Assist the Vice Chair in membership matters, including but not limited to maintaining an attendance roster for meetings.</w:t>
      </w:r>
    </w:p>
    <w:p w:rsidR="007C6B3D" w:rsidRPr="00CC0562" w:rsidRDefault="007C6B3D" w:rsidP="007C6B3D">
      <w:pPr>
        <w:pStyle w:val="ListParagraph"/>
        <w:numPr>
          <w:ilvl w:val="0"/>
          <w:numId w:val="7"/>
        </w:numPr>
        <w:tabs>
          <w:tab w:val="left" w:pos="1080"/>
          <w:tab w:val="left" w:pos="1350"/>
          <w:tab w:val="left" w:pos="4534"/>
        </w:tabs>
        <w:kinsoku w:val="0"/>
        <w:overflowPunct w:val="0"/>
        <w:spacing w:before="241" w:line="242" w:lineRule="auto"/>
        <w:ind w:left="720" w:right="760" w:firstLine="0"/>
        <w:jc w:val="both"/>
        <w:rPr>
          <w:color w:val="000000"/>
          <w:w w:val="105"/>
          <w:sz w:val="22"/>
          <w:szCs w:val="22"/>
        </w:rPr>
      </w:pPr>
      <w:r w:rsidRPr="00CC0562">
        <w:rPr>
          <w:w w:val="105"/>
          <w:sz w:val="22"/>
          <w:szCs w:val="22"/>
        </w:rPr>
        <w:t>Maintain the records of the Committee.</w:t>
      </w:r>
    </w:p>
    <w:p w:rsidR="007C6B3D" w:rsidRPr="00CC0562" w:rsidRDefault="007C6B3D" w:rsidP="007C6B3D">
      <w:pPr>
        <w:tabs>
          <w:tab w:val="left" w:pos="1080"/>
          <w:tab w:val="left" w:pos="1350"/>
          <w:tab w:val="left" w:pos="2880"/>
        </w:tabs>
        <w:kinsoku w:val="0"/>
        <w:overflowPunct w:val="0"/>
        <w:spacing w:line="247" w:lineRule="auto"/>
        <w:ind w:left="270" w:right="760"/>
        <w:jc w:val="both"/>
        <w:rPr>
          <w:w w:val="110"/>
        </w:rPr>
      </w:pPr>
    </w:p>
    <w:p w:rsidR="007C6B3D" w:rsidRPr="00CC0562" w:rsidRDefault="007C6B3D" w:rsidP="007C6B3D">
      <w:pPr>
        <w:tabs>
          <w:tab w:val="left" w:pos="1080"/>
          <w:tab w:val="left" w:pos="1350"/>
          <w:tab w:val="left" w:pos="2880"/>
        </w:tabs>
        <w:kinsoku w:val="0"/>
        <w:overflowPunct w:val="0"/>
        <w:spacing w:line="247" w:lineRule="auto"/>
        <w:ind w:left="270" w:right="760"/>
        <w:jc w:val="both"/>
        <w:rPr>
          <w:w w:val="110"/>
        </w:rPr>
      </w:pPr>
    </w:p>
    <w:p w:rsidR="007C6B3D" w:rsidRPr="007C6B3D" w:rsidRDefault="007C6B3D" w:rsidP="007C6B3D">
      <w:pPr>
        <w:pStyle w:val="Heading1"/>
        <w:tabs>
          <w:tab w:val="left" w:pos="1080"/>
          <w:tab w:val="left" w:pos="1350"/>
          <w:tab w:val="left" w:pos="7650"/>
        </w:tabs>
        <w:kinsoku w:val="0"/>
        <w:overflowPunct w:val="0"/>
        <w:spacing w:before="114"/>
        <w:ind w:left="0" w:right="720"/>
        <w:jc w:val="both"/>
        <w:rPr>
          <w:i/>
          <w:w w:val="105"/>
        </w:rPr>
      </w:pPr>
      <w:r w:rsidRPr="007C6B3D">
        <w:rPr>
          <w:i/>
          <w:w w:val="105"/>
        </w:rPr>
        <w:t xml:space="preserve">Section 5. </w:t>
      </w:r>
      <w:r w:rsidRPr="007C6B3D">
        <w:rPr>
          <w:b w:val="0"/>
          <w:bCs w:val="0"/>
          <w:i/>
          <w:w w:val="105"/>
        </w:rPr>
        <w:t xml:space="preserve"> </w:t>
      </w:r>
      <w:r w:rsidRPr="007C6B3D">
        <w:rPr>
          <w:i/>
          <w:w w:val="105"/>
        </w:rPr>
        <w:t>Financial and Administrative Records Management</w:t>
      </w:r>
    </w:p>
    <w:p w:rsidR="007C6B3D" w:rsidRPr="00D26CF5" w:rsidRDefault="007C6B3D" w:rsidP="007C6B3D">
      <w:pPr>
        <w:ind w:right="720"/>
        <w:jc w:val="both"/>
      </w:pPr>
    </w:p>
    <w:p w:rsidR="007C6B3D" w:rsidRPr="00D26CF5" w:rsidRDefault="007C6B3D" w:rsidP="007C6B3D">
      <w:pPr>
        <w:pStyle w:val="ListParagraph"/>
        <w:numPr>
          <w:ilvl w:val="0"/>
          <w:numId w:val="8"/>
        </w:numPr>
        <w:tabs>
          <w:tab w:val="left" w:pos="1080"/>
        </w:tabs>
        <w:ind w:right="720" w:firstLine="0"/>
        <w:jc w:val="both"/>
        <w:rPr>
          <w:sz w:val="22"/>
          <w:szCs w:val="22"/>
        </w:rPr>
      </w:pPr>
      <w:r w:rsidRPr="00D26CF5">
        <w:rPr>
          <w:sz w:val="22"/>
          <w:szCs w:val="22"/>
        </w:rPr>
        <w:t>Through approval of an MOU</w:t>
      </w:r>
      <w:r>
        <w:rPr>
          <w:sz w:val="22"/>
          <w:szCs w:val="22"/>
        </w:rPr>
        <w:t xml:space="preserve"> or other similar instrument</w:t>
      </w:r>
      <w:r w:rsidRPr="00D26CF5">
        <w:rPr>
          <w:sz w:val="22"/>
          <w:szCs w:val="22"/>
        </w:rPr>
        <w:t xml:space="preserve">, the Committee shall designate a Fiscal Agent to conduct the financial business of the Committee. </w:t>
      </w:r>
      <w:r>
        <w:rPr>
          <w:sz w:val="22"/>
          <w:szCs w:val="22"/>
        </w:rPr>
        <w:t>The approval shall allow the Fiscal Agent to receive payments, make payments, and otherwise conduct the financial affairs of the Committee.</w:t>
      </w:r>
      <w:r w:rsidRPr="00D26CF5">
        <w:rPr>
          <w:sz w:val="22"/>
          <w:szCs w:val="22"/>
        </w:rPr>
        <w:t xml:space="preserve"> The Fiscal Agent will work in conjunction with the Secretary/Treasurer of the Committee to ensure financial matters of the Committee </w:t>
      </w:r>
      <w:proofErr w:type="gramStart"/>
      <w:r w:rsidRPr="00D26CF5">
        <w:rPr>
          <w:sz w:val="22"/>
          <w:szCs w:val="22"/>
        </w:rPr>
        <w:t>are properly and timely addressed</w:t>
      </w:r>
      <w:proofErr w:type="gramEnd"/>
      <w:r w:rsidRPr="00D26CF5">
        <w:rPr>
          <w:sz w:val="22"/>
          <w:szCs w:val="22"/>
        </w:rPr>
        <w:t>.</w:t>
      </w:r>
    </w:p>
    <w:p w:rsidR="007C6B3D" w:rsidRPr="00D26CF5" w:rsidRDefault="007C6B3D" w:rsidP="007C6B3D">
      <w:pPr>
        <w:pStyle w:val="ListParagraph"/>
        <w:tabs>
          <w:tab w:val="left" w:pos="1080"/>
        </w:tabs>
        <w:ind w:left="720" w:right="720" w:firstLine="0"/>
        <w:jc w:val="both"/>
        <w:rPr>
          <w:sz w:val="22"/>
          <w:szCs w:val="22"/>
        </w:rPr>
      </w:pPr>
    </w:p>
    <w:p w:rsidR="007C6B3D" w:rsidRPr="00D26CF5" w:rsidRDefault="007C6B3D" w:rsidP="007C6B3D">
      <w:pPr>
        <w:pStyle w:val="ListParagraph"/>
        <w:numPr>
          <w:ilvl w:val="0"/>
          <w:numId w:val="8"/>
        </w:numPr>
        <w:tabs>
          <w:tab w:val="left" w:pos="1080"/>
        </w:tabs>
        <w:ind w:right="720" w:firstLine="0"/>
        <w:jc w:val="both"/>
        <w:rPr>
          <w:sz w:val="22"/>
          <w:szCs w:val="22"/>
        </w:rPr>
      </w:pPr>
      <w:r w:rsidRPr="00D26CF5">
        <w:rPr>
          <w:sz w:val="22"/>
          <w:szCs w:val="22"/>
        </w:rPr>
        <w:t xml:space="preserve">Through approval of an MOU, the Committee shall designate a Records Custodian. The founding MOU designates only that the data and information on water resources </w:t>
      </w:r>
      <w:proofErr w:type="gramStart"/>
      <w:r w:rsidRPr="00D26CF5">
        <w:rPr>
          <w:sz w:val="22"/>
          <w:szCs w:val="22"/>
        </w:rPr>
        <w:t>be maintained</w:t>
      </w:r>
      <w:proofErr w:type="gramEnd"/>
      <w:r w:rsidRPr="00D26CF5">
        <w:rPr>
          <w:sz w:val="22"/>
          <w:szCs w:val="22"/>
        </w:rPr>
        <w:t xml:space="preserve"> </w:t>
      </w:r>
      <w:r w:rsidRPr="00D26CF5">
        <w:rPr>
          <w:sz w:val="22"/>
          <w:szCs w:val="22"/>
        </w:rPr>
        <w:lastRenderedPageBreak/>
        <w:t>in a library at the Torrance County Courthouse.  The Secretary/Treasurer shall be the designated Records Liaison for the Committee.</w:t>
      </w:r>
    </w:p>
    <w:p w:rsidR="007C6B3D" w:rsidRPr="00D26CF5" w:rsidRDefault="007C6B3D" w:rsidP="007C6B3D">
      <w:pPr>
        <w:pStyle w:val="ListParagraph"/>
        <w:tabs>
          <w:tab w:val="left" w:pos="1080"/>
        </w:tabs>
        <w:ind w:right="720" w:firstLine="0"/>
        <w:jc w:val="both"/>
        <w:rPr>
          <w:sz w:val="22"/>
          <w:szCs w:val="22"/>
        </w:rPr>
      </w:pPr>
    </w:p>
    <w:p w:rsidR="007C6B3D" w:rsidRPr="00AF017E" w:rsidRDefault="007C6B3D" w:rsidP="007C6B3D">
      <w:pPr>
        <w:pStyle w:val="ListParagraph"/>
        <w:numPr>
          <w:ilvl w:val="0"/>
          <w:numId w:val="8"/>
        </w:numPr>
        <w:tabs>
          <w:tab w:val="left" w:pos="1080"/>
        </w:tabs>
        <w:ind w:right="720" w:firstLine="0"/>
        <w:jc w:val="both"/>
      </w:pPr>
      <w:r w:rsidRPr="00D26CF5">
        <w:rPr>
          <w:sz w:val="22"/>
          <w:szCs w:val="22"/>
        </w:rPr>
        <w:t xml:space="preserve">Wherever possible, the Committee’s records </w:t>
      </w:r>
      <w:proofErr w:type="gramStart"/>
      <w:r w:rsidRPr="00D26CF5">
        <w:rPr>
          <w:sz w:val="22"/>
          <w:szCs w:val="22"/>
        </w:rPr>
        <w:t>shall be maintained</w:t>
      </w:r>
      <w:proofErr w:type="gramEnd"/>
      <w:r w:rsidRPr="00D26CF5">
        <w:rPr>
          <w:sz w:val="22"/>
          <w:szCs w:val="22"/>
        </w:rPr>
        <w:t xml:space="preserve"> in electronic copy and shall be maintained in a manner similar to those maintained by the Records Custodian.</w:t>
      </w:r>
    </w:p>
    <w:p w:rsidR="007C6B3D" w:rsidRDefault="007C6B3D" w:rsidP="007C6B3D">
      <w:pPr>
        <w:pStyle w:val="ListParagraph"/>
        <w:tabs>
          <w:tab w:val="left" w:pos="1080"/>
        </w:tabs>
        <w:ind w:firstLine="0"/>
      </w:pPr>
    </w:p>
    <w:p w:rsidR="00A278F8" w:rsidRDefault="007C6B3D" w:rsidP="007C6B3D">
      <w:pPr>
        <w:tabs>
          <w:tab w:val="left" w:pos="1080"/>
        </w:tabs>
      </w:pPr>
      <w:r>
        <w:t xml:space="preserve">State records retention schedules </w:t>
      </w:r>
      <w:proofErr w:type="gramStart"/>
      <w:r>
        <w:t>will be used</w:t>
      </w:r>
      <w:proofErr w:type="gramEnd"/>
      <w:r>
        <w:t xml:space="preserve"> for maintenance of the Committee’s records.</w:t>
      </w:r>
    </w:p>
    <w:sectPr w:rsidR="00A278F8" w:rsidSect="00AF5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1F97"/>
    <w:multiLevelType w:val="hybridMultilevel"/>
    <w:tmpl w:val="E076CEEA"/>
    <w:lvl w:ilvl="0" w:tplc="87148C3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333753"/>
    <w:multiLevelType w:val="hybridMultilevel"/>
    <w:tmpl w:val="72CA1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C75AF9"/>
    <w:multiLevelType w:val="hybridMultilevel"/>
    <w:tmpl w:val="8FDED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65"/>
    <w:multiLevelType w:val="hybridMultilevel"/>
    <w:tmpl w:val="6F3A9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D7E7C"/>
    <w:multiLevelType w:val="hybridMultilevel"/>
    <w:tmpl w:val="139A8104"/>
    <w:lvl w:ilvl="0" w:tplc="090C95F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FC4AD7"/>
    <w:multiLevelType w:val="hybridMultilevel"/>
    <w:tmpl w:val="C486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544782"/>
    <w:multiLevelType w:val="hybridMultilevel"/>
    <w:tmpl w:val="FBFA53FA"/>
    <w:lvl w:ilvl="0" w:tplc="04090015">
      <w:start w:val="1"/>
      <w:numFmt w:val="upp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76B017CF"/>
    <w:multiLevelType w:val="hybridMultilevel"/>
    <w:tmpl w:val="AF246DEE"/>
    <w:lvl w:ilvl="0" w:tplc="C66C9762">
      <w:start w:val="1"/>
      <w:numFmt w:val="upperLetter"/>
      <w:lvlText w:val="%1."/>
      <w:lvlJc w:val="left"/>
      <w:pPr>
        <w:ind w:left="-360" w:hanging="360"/>
      </w:pPr>
      <w:rPr>
        <w:rFonts w:ascii="Arial" w:eastAsiaTheme="minorEastAsia" w:hAnsi="Arial" w:cs="Arial"/>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6"/>
  </w:num>
  <w:num w:numId="2">
    <w:abstractNumId w:val="7"/>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D"/>
    <w:rsid w:val="00643574"/>
    <w:rsid w:val="007C6B3D"/>
    <w:rsid w:val="00A278F8"/>
    <w:rsid w:val="00A366A0"/>
    <w:rsid w:val="00AF5F63"/>
    <w:rsid w:val="00F8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0015"/>
  <w15:chartTrackingRefBased/>
  <w15:docId w15:val="{565124C1-E936-41DA-9112-8B252F1E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6B3D"/>
    <w:pPr>
      <w:widowControl w:val="0"/>
      <w:autoSpaceDE w:val="0"/>
      <w:autoSpaceDN w:val="0"/>
      <w:adjustRightInd w:val="0"/>
      <w:spacing w:after="0" w:line="240" w:lineRule="auto"/>
    </w:pPr>
    <w:rPr>
      <w:rFonts w:ascii="Arial" w:eastAsiaTheme="minorEastAsia" w:hAnsi="Arial" w:cs="Arial"/>
    </w:rPr>
  </w:style>
  <w:style w:type="paragraph" w:styleId="Heading1">
    <w:name w:val="heading 1"/>
    <w:basedOn w:val="Normal"/>
    <w:next w:val="Normal"/>
    <w:link w:val="Heading1Char"/>
    <w:uiPriority w:val="1"/>
    <w:qFormat/>
    <w:rsid w:val="007C6B3D"/>
    <w:pPr>
      <w:ind w:left="3853"/>
      <w:outlineLvl w:val="0"/>
    </w:pPr>
    <w:rPr>
      <w:b/>
      <w:bCs/>
      <w:sz w:val="24"/>
      <w:szCs w:val="24"/>
    </w:rPr>
  </w:style>
  <w:style w:type="paragraph" w:styleId="Heading2">
    <w:name w:val="heading 2"/>
    <w:basedOn w:val="Normal"/>
    <w:next w:val="Normal"/>
    <w:link w:val="Heading2Char"/>
    <w:uiPriority w:val="1"/>
    <w:qFormat/>
    <w:rsid w:val="007C6B3D"/>
    <w:pPr>
      <w:ind w:left="2814" w:hanging="372"/>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B3D"/>
    <w:rPr>
      <w:rFonts w:ascii="Arial" w:eastAsiaTheme="minorEastAsia" w:hAnsi="Arial" w:cs="Arial"/>
      <w:b/>
      <w:bCs/>
      <w:sz w:val="24"/>
      <w:szCs w:val="24"/>
    </w:rPr>
  </w:style>
  <w:style w:type="character" w:customStyle="1" w:styleId="Heading2Char">
    <w:name w:val="Heading 2 Char"/>
    <w:basedOn w:val="DefaultParagraphFont"/>
    <w:link w:val="Heading2"/>
    <w:uiPriority w:val="1"/>
    <w:rsid w:val="007C6B3D"/>
    <w:rPr>
      <w:rFonts w:ascii="Arial" w:eastAsiaTheme="minorEastAsia" w:hAnsi="Arial" w:cs="Arial"/>
      <w:sz w:val="23"/>
      <w:szCs w:val="23"/>
    </w:rPr>
  </w:style>
  <w:style w:type="paragraph" w:styleId="BodyText">
    <w:name w:val="Body Text"/>
    <w:basedOn w:val="Normal"/>
    <w:link w:val="BodyTextChar"/>
    <w:uiPriority w:val="1"/>
    <w:qFormat/>
    <w:rsid w:val="007C6B3D"/>
  </w:style>
  <w:style w:type="character" w:customStyle="1" w:styleId="BodyTextChar">
    <w:name w:val="Body Text Char"/>
    <w:basedOn w:val="DefaultParagraphFont"/>
    <w:link w:val="BodyText"/>
    <w:uiPriority w:val="1"/>
    <w:rsid w:val="007C6B3D"/>
    <w:rPr>
      <w:rFonts w:ascii="Arial" w:eastAsiaTheme="minorEastAsia" w:hAnsi="Arial" w:cs="Arial"/>
    </w:rPr>
  </w:style>
  <w:style w:type="paragraph" w:styleId="ListParagraph">
    <w:name w:val="List Paragraph"/>
    <w:basedOn w:val="Normal"/>
    <w:uiPriority w:val="34"/>
    <w:qFormat/>
    <w:rsid w:val="007C6B3D"/>
    <w:pPr>
      <w:ind w:left="4539" w:hanging="343"/>
    </w:pPr>
    <w:rPr>
      <w:sz w:val="24"/>
      <w:szCs w:val="24"/>
    </w:rPr>
  </w:style>
  <w:style w:type="paragraph" w:styleId="BalloonText">
    <w:name w:val="Balloon Text"/>
    <w:basedOn w:val="Normal"/>
    <w:link w:val="BalloonTextChar"/>
    <w:uiPriority w:val="99"/>
    <w:semiHidden/>
    <w:unhideWhenUsed/>
    <w:rsid w:val="00AF5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6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Bernalillo County</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McGregor</dc:creator>
  <cp:keywords/>
  <dc:description/>
  <cp:lastModifiedBy>Dan McGregor</cp:lastModifiedBy>
  <cp:revision>4</cp:revision>
  <cp:lastPrinted>2020-02-07T23:13:00Z</cp:lastPrinted>
  <dcterms:created xsi:type="dcterms:W3CDTF">2020-02-07T23:13:00Z</dcterms:created>
  <dcterms:modified xsi:type="dcterms:W3CDTF">2020-02-14T19:31:00Z</dcterms:modified>
</cp:coreProperties>
</file>